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E18" w:rsidRPr="00CC598B" w:rsidRDefault="009A3E18" w:rsidP="00725D52">
      <w:pPr>
        <w:widowControl/>
        <w:pBdr>
          <w:bottom w:val="single" w:sz="4" w:space="1" w:color="auto"/>
        </w:pBdr>
        <w:ind w:firstLine="567"/>
        <w:jc w:val="center"/>
        <w:rPr>
          <w:rFonts w:ascii="Times New Roman" w:hAnsi="Times New Roman" w:cs="Times New Roman"/>
          <w:b/>
          <w:bCs/>
          <w:sz w:val="28"/>
          <w:szCs w:val="28"/>
          <w:lang w:val="kk-KZ"/>
        </w:rPr>
      </w:pPr>
      <w:r w:rsidRPr="00CC598B">
        <w:rPr>
          <w:rFonts w:ascii="Times New Roman" w:hAnsi="Times New Roman" w:cs="Times New Roman"/>
          <w:b/>
          <w:bCs/>
          <w:sz w:val="28"/>
          <w:szCs w:val="28"/>
          <w:lang w:val="kk-KZ"/>
        </w:rPr>
        <w:t>НАЦИОНАЛЬНЫЙ СТАНДАРТ РЕСПУБЛИКИ КАЗАХСТАН</w:t>
      </w:r>
    </w:p>
    <w:p w:rsidR="000300A8" w:rsidRPr="00CC598B" w:rsidRDefault="000300A8" w:rsidP="009446E8">
      <w:pPr>
        <w:widowControl/>
        <w:jc w:val="center"/>
        <w:rPr>
          <w:rFonts w:ascii="Times New Roman" w:eastAsia="Arial" w:hAnsi="Times New Roman" w:cs="Times New Roman"/>
          <w:b/>
          <w:color w:val="auto"/>
          <w:sz w:val="28"/>
          <w:szCs w:val="28"/>
        </w:rPr>
      </w:pPr>
    </w:p>
    <w:p w:rsidR="00C7021C" w:rsidRDefault="00C7021C" w:rsidP="007A5C70">
      <w:pPr>
        <w:tabs>
          <w:tab w:val="left" w:pos="426"/>
        </w:tabs>
        <w:jc w:val="center"/>
        <w:rPr>
          <w:rFonts w:ascii="Times New Roman" w:hAnsi="Times New Roman" w:cs="Times New Roman"/>
          <w:b/>
          <w:sz w:val="28"/>
          <w:szCs w:val="28"/>
        </w:rPr>
      </w:pPr>
      <w:r w:rsidRPr="00CC598B">
        <w:rPr>
          <w:rFonts w:ascii="Times New Roman" w:hAnsi="Times New Roman" w:cs="Times New Roman"/>
          <w:b/>
          <w:sz w:val="28"/>
          <w:szCs w:val="28"/>
        </w:rPr>
        <w:t xml:space="preserve">КОАГУЛЯНТЫ </w:t>
      </w:r>
    </w:p>
    <w:p w:rsidR="007A6A51" w:rsidRPr="00CC598B" w:rsidRDefault="00C7021C" w:rsidP="007A5C70">
      <w:pPr>
        <w:tabs>
          <w:tab w:val="left" w:pos="426"/>
        </w:tabs>
        <w:jc w:val="center"/>
        <w:rPr>
          <w:rFonts w:ascii="Times New Roman" w:hAnsi="Times New Roman" w:cs="Times New Roman"/>
          <w:b/>
          <w:sz w:val="28"/>
          <w:szCs w:val="28"/>
        </w:rPr>
      </w:pPr>
      <w:r w:rsidRPr="00CC598B">
        <w:rPr>
          <w:rFonts w:ascii="Times New Roman" w:hAnsi="Times New Roman" w:cs="Times New Roman"/>
          <w:b/>
          <w:sz w:val="28"/>
          <w:szCs w:val="28"/>
        </w:rPr>
        <w:t>ДЛЯ ХОЗЯЙСТВЕННО-ПИТЬЕВОГО ВОДОСНАБЖЕНИЯ.</w:t>
      </w:r>
    </w:p>
    <w:p w:rsidR="00496A40" w:rsidRPr="00CC598B" w:rsidRDefault="007A6A51" w:rsidP="007A5C70">
      <w:pPr>
        <w:pBdr>
          <w:bottom w:val="single" w:sz="4" w:space="1" w:color="auto"/>
        </w:pBdr>
        <w:autoSpaceDE w:val="0"/>
        <w:autoSpaceDN w:val="0"/>
        <w:adjustRightInd w:val="0"/>
        <w:jc w:val="center"/>
        <w:rPr>
          <w:rFonts w:ascii="Times New Roman" w:eastAsia="Times New Roman" w:hAnsi="Times New Roman" w:cs="Times New Roman"/>
          <w:b/>
          <w:color w:val="auto"/>
          <w:sz w:val="28"/>
          <w:szCs w:val="28"/>
        </w:rPr>
      </w:pPr>
      <w:r w:rsidRPr="00CC598B">
        <w:rPr>
          <w:rFonts w:ascii="Times New Roman" w:hAnsi="Times New Roman" w:cs="Times New Roman"/>
          <w:b/>
          <w:sz w:val="28"/>
          <w:szCs w:val="28"/>
        </w:rPr>
        <w:t>Общие требования и метод определения эффективности</w:t>
      </w:r>
    </w:p>
    <w:p w:rsidR="00E8187B" w:rsidRPr="00CC598B" w:rsidRDefault="00E8187B" w:rsidP="009446E8">
      <w:pPr>
        <w:pBdr>
          <w:bottom w:val="single" w:sz="4" w:space="1" w:color="auto"/>
        </w:pBdr>
        <w:autoSpaceDE w:val="0"/>
        <w:autoSpaceDN w:val="0"/>
        <w:adjustRightInd w:val="0"/>
        <w:jc w:val="center"/>
        <w:rPr>
          <w:rFonts w:ascii="Times New Roman" w:eastAsia="Times New Roman" w:hAnsi="Times New Roman" w:cs="Times New Roman"/>
          <w:b/>
          <w:color w:val="auto"/>
          <w:sz w:val="28"/>
          <w:szCs w:val="28"/>
        </w:rPr>
      </w:pPr>
    </w:p>
    <w:p w:rsidR="0007698D" w:rsidRPr="00CC598B" w:rsidRDefault="0007698D" w:rsidP="00725D52">
      <w:pPr>
        <w:widowControl/>
        <w:ind w:firstLine="567"/>
        <w:jc w:val="right"/>
        <w:rPr>
          <w:rFonts w:ascii="Times New Roman" w:hAnsi="Times New Roman" w:cs="Times New Roman"/>
          <w:b/>
          <w:bCs/>
          <w:sz w:val="28"/>
          <w:szCs w:val="28"/>
        </w:rPr>
      </w:pPr>
      <w:r w:rsidRPr="00CC598B">
        <w:rPr>
          <w:rFonts w:ascii="Times New Roman" w:hAnsi="Times New Roman" w:cs="Times New Roman"/>
          <w:b/>
          <w:bCs/>
          <w:sz w:val="28"/>
          <w:szCs w:val="28"/>
        </w:rPr>
        <w:t>Дата введения____________</w:t>
      </w:r>
    </w:p>
    <w:p w:rsidR="00115B28" w:rsidRPr="00CC598B" w:rsidRDefault="00115B28" w:rsidP="007A5C70">
      <w:pPr>
        <w:widowControl/>
        <w:autoSpaceDE w:val="0"/>
        <w:autoSpaceDN w:val="0"/>
        <w:adjustRightInd w:val="0"/>
        <w:ind w:firstLine="567"/>
        <w:jc w:val="both"/>
        <w:rPr>
          <w:rFonts w:ascii="Times New Roman" w:eastAsia="Times New Roman" w:hAnsi="Times New Roman" w:cs="Times New Roman"/>
          <w:b/>
          <w:bCs/>
          <w:color w:val="auto"/>
          <w:sz w:val="28"/>
          <w:szCs w:val="28"/>
        </w:rPr>
      </w:pPr>
      <w:r w:rsidRPr="00CC598B">
        <w:rPr>
          <w:rFonts w:ascii="Times New Roman" w:eastAsia="Arial Unicode MS" w:hAnsi="Times New Roman" w:cs="Times New Roman"/>
          <w:b/>
          <w:bCs/>
          <w:sz w:val="28"/>
          <w:szCs w:val="28"/>
          <w:lang w:eastAsia="en-US"/>
        </w:rPr>
        <w:t xml:space="preserve">1 </w:t>
      </w:r>
      <w:r w:rsidRPr="00CC598B">
        <w:rPr>
          <w:rFonts w:ascii="Times New Roman" w:eastAsia="Times New Roman" w:hAnsi="Times New Roman" w:cs="Times New Roman"/>
          <w:b/>
          <w:bCs/>
          <w:color w:val="auto"/>
          <w:sz w:val="28"/>
          <w:szCs w:val="28"/>
        </w:rPr>
        <w:t>Область применения</w:t>
      </w:r>
    </w:p>
    <w:p w:rsidR="00C46AF2" w:rsidRPr="00CC598B" w:rsidRDefault="00C46AF2" w:rsidP="007A5C70">
      <w:pPr>
        <w:widowControl/>
        <w:ind w:firstLine="567"/>
        <w:jc w:val="both"/>
        <w:rPr>
          <w:rFonts w:ascii="Times New Roman" w:eastAsia="Times New Roman" w:hAnsi="Times New Roman" w:cs="Times New Roman"/>
          <w:color w:val="auto"/>
          <w:sz w:val="28"/>
          <w:szCs w:val="28"/>
        </w:rPr>
      </w:pPr>
    </w:p>
    <w:p w:rsidR="00BC77F7" w:rsidRPr="00CC598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Настоящий стандарт распространяется на коагулянты, предназначенные для обработки воды в хозяйственно-питьевом водоснабжении, и устанавливает общие требования к коагулянтам и метод определения эффективности коагулянтов на модельных суспензиях мутности и модельных растворах цветности.</w:t>
      </w:r>
    </w:p>
    <w:p w:rsidR="00BC77F7" w:rsidRPr="00CC598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Требования настоящего стандарта подлежат применению всеми субъектами хозяйственной деятельности на территории </w:t>
      </w:r>
      <w:r w:rsidR="00CC598B">
        <w:rPr>
          <w:rFonts w:ascii="Times New Roman" w:eastAsia="Times New Roman" w:hAnsi="Times New Roman" w:cs="Times New Roman"/>
          <w:sz w:val="28"/>
          <w:szCs w:val="28"/>
        </w:rPr>
        <w:t>Республики Казахстан</w:t>
      </w:r>
      <w:r w:rsidRPr="00CC598B">
        <w:rPr>
          <w:rFonts w:ascii="Times New Roman" w:eastAsia="Times New Roman" w:hAnsi="Times New Roman" w:cs="Times New Roman"/>
          <w:sz w:val="28"/>
          <w:szCs w:val="28"/>
        </w:rPr>
        <w:t xml:space="preserve"> независимо от формы собственности и подчинения.</w:t>
      </w:r>
    </w:p>
    <w:p w:rsidR="00BC77F7"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Требования безопасности для здоровья и жизни населения и охраны окружающей среды </w:t>
      </w:r>
      <w:r w:rsidRPr="00D7092B">
        <w:rPr>
          <w:rFonts w:ascii="Times New Roman" w:eastAsia="Times New Roman" w:hAnsi="Times New Roman" w:cs="Times New Roman"/>
          <w:sz w:val="28"/>
          <w:szCs w:val="28"/>
        </w:rPr>
        <w:t>изложены в 4.3, 4.9.</w:t>
      </w:r>
    </w:p>
    <w:p w:rsidR="00BC77F7" w:rsidRPr="00D7092B" w:rsidRDefault="00BC77F7" w:rsidP="007A5C70">
      <w:pPr>
        <w:pStyle w:val="Style37"/>
        <w:widowControl/>
        <w:ind w:firstLine="567"/>
        <w:jc w:val="both"/>
        <w:rPr>
          <w:rFonts w:ascii="Times New Roman" w:eastAsia="TimesNewRoman" w:hAnsi="Times New Roman" w:cs="Times New Roman"/>
          <w:sz w:val="28"/>
          <w:szCs w:val="28"/>
        </w:rPr>
      </w:pPr>
    </w:p>
    <w:p w:rsidR="006124E8" w:rsidRPr="00D7092B" w:rsidRDefault="006124E8" w:rsidP="007A5C70">
      <w:pPr>
        <w:widowControl/>
        <w:ind w:firstLine="567"/>
        <w:jc w:val="both"/>
        <w:rPr>
          <w:rFonts w:ascii="Times New Roman" w:eastAsia="Times New Roman" w:hAnsi="Times New Roman" w:cs="Times New Roman"/>
          <w:b/>
          <w:color w:val="auto"/>
          <w:sz w:val="28"/>
          <w:szCs w:val="28"/>
        </w:rPr>
      </w:pPr>
      <w:r w:rsidRPr="00D7092B">
        <w:rPr>
          <w:rFonts w:ascii="Times New Roman" w:eastAsia="Times New Roman" w:hAnsi="Times New Roman" w:cs="Times New Roman"/>
          <w:b/>
          <w:color w:val="auto"/>
          <w:sz w:val="28"/>
          <w:szCs w:val="28"/>
        </w:rPr>
        <w:t>2 Нормативные ссылки</w:t>
      </w:r>
    </w:p>
    <w:p w:rsidR="006124E8" w:rsidRPr="00D7092B" w:rsidRDefault="006124E8" w:rsidP="007A5C70">
      <w:pPr>
        <w:widowControl/>
        <w:ind w:firstLine="567"/>
        <w:jc w:val="both"/>
        <w:rPr>
          <w:rFonts w:ascii="Times New Roman" w:eastAsia="Times New Roman" w:hAnsi="Times New Roman" w:cs="Times New Roman"/>
          <w:color w:val="auto"/>
          <w:sz w:val="28"/>
          <w:szCs w:val="28"/>
        </w:rPr>
      </w:pPr>
    </w:p>
    <w:p w:rsidR="00AC7942" w:rsidRPr="00D7092B" w:rsidRDefault="00AC7942" w:rsidP="007A5C70">
      <w:pPr>
        <w:widowControl/>
        <w:autoSpaceDE w:val="0"/>
        <w:autoSpaceDN w:val="0"/>
        <w:adjustRightInd w:val="0"/>
        <w:ind w:firstLine="567"/>
        <w:jc w:val="both"/>
        <w:rPr>
          <w:rFonts w:ascii="Times New Roman" w:eastAsia="Times New Roman" w:hAnsi="Times New Roman" w:cs="Times New Roman"/>
          <w:color w:val="auto"/>
          <w:sz w:val="28"/>
          <w:szCs w:val="28"/>
        </w:rPr>
      </w:pPr>
      <w:r w:rsidRPr="00D7092B">
        <w:rPr>
          <w:rFonts w:ascii="Times New Roman" w:eastAsia="Times New Roman" w:hAnsi="Times New Roman" w:cs="Times New Roman"/>
          <w:color w:val="auto"/>
          <w:sz w:val="28"/>
          <w:szCs w:val="28"/>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w:t>
      </w:r>
      <w:r w:rsidR="00E03B75" w:rsidRPr="00D7092B">
        <w:rPr>
          <w:rFonts w:ascii="Times New Roman" w:eastAsia="Times New Roman" w:hAnsi="Times New Roman" w:cs="Times New Roman"/>
          <w:color w:val="auto"/>
          <w:sz w:val="28"/>
          <w:szCs w:val="28"/>
        </w:rPr>
        <w:t>ции (включая все его изменения).</w:t>
      </w:r>
    </w:p>
    <w:p w:rsidR="00CC598B"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12.1.005-88 Система стандартов безопасности труда. Общие санитарно-гигиенические требования к воздуху рабочей зоны</w:t>
      </w:r>
      <w:r w:rsidR="00CC598B" w:rsidRPr="00D7092B">
        <w:rPr>
          <w:rFonts w:ascii="Times New Roman" w:eastAsia="Times New Roman" w:hAnsi="Times New Roman" w:cs="Times New Roman"/>
          <w:sz w:val="28"/>
          <w:szCs w:val="28"/>
        </w:rPr>
        <w:t>.</w:t>
      </w:r>
    </w:p>
    <w:p w:rsidR="00BC77F7"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12.1.007-76 Система стандартов безопасности труда. Вредные вещества. Классификация и общие требования безопасности</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lang w:val="kk-KZ"/>
        </w:rPr>
      </w:pPr>
      <w:hyperlink r:id="rId8" w:history="1">
        <w:r w:rsidR="00BC77F7" w:rsidRPr="00D7092B">
          <w:rPr>
            <w:rFonts w:ascii="Times New Roman" w:eastAsia="Times New Roman" w:hAnsi="Times New Roman" w:cs="Times New Roman"/>
            <w:sz w:val="28"/>
            <w:szCs w:val="28"/>
          </w:rPr>
          <w:t>ГОСТ 12.1.016-79</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Система стандартов безопасности труда. Воздух рабочей зоны. Требования к методикам измерения концентрации вредных веществ</w:t>
      </w:r>
      <w:r w:rsidR="00CC598B" w:rsidRPr="00D7092B">
        <w:rPr>
          <w:rFonts w:ascii="Times New Roman" w:eastAsia="Times New Roman" w:hAnsi="Times New Roman" w:cs="Times New Roman"/>
          <w:sz w:val="28"/>
          <w:szCs w:val="28"/>
          <w:lang w:val="kk-KZ"/>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9" w:history="1">
        <w:r w:rsidR="00BC77F7" w:rsidRPr="00D7092B">
          <w:rPr>
            <w:rFonts w:ascii="Times New Roman" w:eastAsia="Times New Roman" w:hAnsi="Times New Roman" w:cs="Times New Roman"/>
            <w:sz w:val="28"/>
            <w:szCs w:val="28"/>
          </w:rPr>
          <w:t>ГОСТ 12.3.009-76</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Система стандартов безопасности труда. Работы погрузочно-разгрузочные. Общие требования безопасности</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lang w:val="kk-KZ"/>
        </w:rPr>
      </w:pPr>
      <w:hyperlink r:id="rId10" w:history="1">
        <w:r w:rsidR="00BC77F7" w:rsidRPr="00D7092B">
          <w:rPr>
            <w:rFonts w:ascii="Times New Roman" w:eastAsia="Times New Roman" w:hAnsi="Times New Roman" w:cs="Times New Roman"/>
            <w:sz w:val="28"/>
            <w:szCs w:val="28"/>
          </w:rPr>
          <w:t>ГОСТ 12.4.021-75</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Система стандартов безопасности труда. Системы вентиляционные. Общие требования</w:t>
      </w:r>
      <w:r w:rsidR="00CC598B" w:rsidRPr="00D7092B">
        <w:rPr>
          <w:rFonts w:ascii="Times New Roman" w:eastAsia="Times New Roman" w:hAnsi="Times New Roman" w:cs="Times New Roman"/>
          <w:sz w:val="28"/>
          <w:szCs w:val="28"/>
          <w:lang w:val="kk-KZ"/>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lang w:val="kk-KZ"/>
        </w:rPr>
      </w:pPr>
      <w:hyperlink r:id="rId11" w:history="1">
        <w:r w:rsidR="00BC77F7" w:rsidRPr="00D7092B">
          <w:rPr>
            <w:rFonts w:ascii="Times New Roman" w:eastAsia="Times New Roman" w:hAnsi="Times New Roman" w:cs="Times New Roman"/>
            <w:sz w:val="28"/>
            <w:szCs w:val="28"/>
          </w:rPr>
          <w:t>ГОСТ 12.4.034-</w:t>
        </w:r>
        <w:r w:rsidR="00A448F0" w:rsidRPr="00D7092B">
          <w:rPr>
            <w:rFonts w:ascii="Times New Roman" w:eastAsia="Times New Roman" w:hAnsi="Times New Roman" w:cs="Times New Roman"/>
            <w:sz w:val="28"/>
            <w:szCs w:val="28"/>
          </w:rPr>
          <w:t>2001</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Система стандартов безопасности труда. Средства индивидуальной защиты органов дыхания. Классификация и маркировка</w:t>
      </w:r>
      <w:r w:rsidR="00CC598B" w:rsidRPr="00D7092B">
        <w:rPr>
          <w:rFonts w:ascii="Times New Roman" w:eastAsia="Times New Roman" w:hAnsi="Times New Roman" w:cs="Times New Roman"/>
          <w:sz w:val="28"/>
          <w:szCs w:val="28"/>
          <w:lang w:val="kk-KZ"/>
        </w:rPr>
        <w:t>.</w:t>
      </w:r>
    </w:p>
    <w:sdt>
      <w:sdtPr>
        <w:rPr>
          <w:rFonts w:ascii="Times New Roman" w:eastAsia="Courier New" w:hAnsi="Times New Roman" w:cs="Times New Roman"/>
          <w:color w:val="000000"/>
          <w:sz w:val="28"/>
          <w:szCs w:val="28"/>
          <w:lang w:eastAsia="ru-RU"/>
        </w:rPr>
        <w:id w:val="8415641"/>
        <w:docPartObj>
          <w:docPartGallery w:val="Page Numbers (Bottom of Page)"/>
          <w:docPartUnique/>
        </w:docPartObj>
      </w:sdtPr>
      <w:sdtContent>
        <w:p w:rsidR="00CC598B" w:rsidRPr="00D7092B" w:rsidRDefault="00CC598B" w:rsidP="00CC598B">
          <w:pPr>
            <w:pStyle w:val="ad"/>
            <w:pBdr>
              <w:bottom w:val="single" w:sz="12" w:space="0" w:color="auto"/>
            </w:pBdr>
            <w:rPr>
              <w:rFonts w:ascii="Times New Roman" w:hAnsi="Times New Roman" w:cs="Times New Roman"/>
              <w:sz w:val="28"/>
              <w:szCs w:val="28"/>
            </w:rPr>
          </w:pPr>
        </w:p>
        <w:p w:rsidR="00CC598B" w:rsidRPr="00D7092B" w:rsidRDefault="00CC598B" w:rsidP="00CC598B">
          <w:pPr>
            <w:rPr>
              <w:rFonts w:ascii="Times New Roman" w:hAnsi="Times New Roman" w:cs="Times New Roman"/>
              <w:b/>
              <w:sz w:val="28"/>
              <w:szCs w:val="28"/>
            </w:rPr>
          </w:pPr>
          <w:r w:rsidRPr="00D7092B">
            <w:rPr>
              <w:rFonts w:ascii="Times New Roman" w:hAnsi="Times New Roman" w:cs="Times New Roman"/>
              <w:b/>
              <w:sz w:val="28"/>
              <w:szCs w:val="28"/>
            </w:rPr>
            <w:t>Издание официальное</w:t>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b/>
              <w:sz w:val="28"/>
              <w:szCs w:val="28"/>
            </w:rPr>
            <w:tab/>
          </w:r>
          <w:r w:rsidRPr="00D7092B">
            <w:rPr>
              <w:rFonts w:ascii="Times New Roman" w:hAnsi="Times New Roman" w:cs="Times New Roman"/>
              <w:sz w:val="28"/>
              <w:szCs w:val="28"/>
            </w:rPr>
            <w:tab/>
          </w:r>
          <w:r w:rsidRPr="00D7092B">
            <w:rPr>
              <w:rFonts w:ascii="Times New Roman" w:hAnsi="Times New Roman" w:cs="Times New Roman"/>
              <w:i/>
              <w:sz w:val="28"/>
              <w:szCs w:val="28"/>
            </w:rPr>
            <w:tab/>
          </w:r>
          <w:r w:rsidR="00945628" w:rsidRPr="00D7092B">
            <w:rPr>
              <w:rFonts w:ascii="Times New Roman" w:hAnsi="Times New Roman" w:cs="Times New Roman"/>
              <w:sz w:val="28"/>
              <w:szCs w:val="28"/>
            </w:rPr>
            <w:fldChar w:fldCharType="begin"/>
          </w:r>
          <w:r w:rsidRPr="00D7092B">
            <w:rPr>
              <w:rFonts w:ascii="Times New Roman" w:hAnsi="Times New Roman" w:cs="Times New Roman"/>
              <w:sz w:val="28"/>
              <w:szCs w:val="28"/>
            </w:rPr>
            <w:instrText xml:space="preserve"> PAGE   \* MERGEFORMAT </w:instrText>
          </w:r>
          <w:r w:rsidR="00945628" w:rsidRPr="00D7092B">
            <w:rPr>
              <w:rFonts w:ascii="Times New Roman" w:hAnsi="Times New Roman" w:cs="Times New Roman"/>
              <w:sz w:val="28"/>
              <w:szCs w:val="28"/>
            </w:rPr>
            <w:fldChar w:fldCharType="separate"/>
          </w:r>
          <w:r w:rsidR="006A5457">
            <w:rPr>
              <w:rFonts w:ascii="Times New Roman" w:hAnsi="Times New Roman" w:cs="Times New Roman"/>
              <w:noProof/>
              <w:sz w:val="28"/>
              <w:szCs w:val="28"/>
            </w:rPr>
            <w:t>1</w:t>
          </w:r>
          <w:r w:rsidR="00945628" w:rsidRPr="00D7092B">
            <w:rPr>
              <w:rFonts w:ascii="Times New Roman" w:hAnsi="Times New Roman" w:cs="Times New Roman"/>
              <w:noProof/>
              <w:sz w:val="28"/>
              <w:szCs w:val="28"/>
            </w:rPr>
            <w:fldChar w:fldCharType="end"/>
          </w:r>
        </w:p>
      </w:sdtContent>
    </w:sdt>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2" w:history="1">
        <w:r w:rsidR="00BC77F7" w:rsidRPr="00D7092B">
          <w:rPr>
            <w:rFonts w:ascii="Times New Roman" w:eastAsia="Times New Roman" w:hAnsi="Times New Roman" w:cs="Times New Roman"/>
            <w:sz w:val="28"/>
            <w:szCs w:val="28"/>
          </w:rPr>
          <w:t>ГОСТ 12.4.103-83</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Система стандартов безопасности труда. Одежда специальная защитная, средства индивидуальной защиты ног и рук. Классификация</w:t>
      </w:r>
      <w:r w:rsidR="00CC598B" w:rsidRPr="00D7092B">
        <w:rPr>
          <w:rFonts w:ascii="Times New Roman" w:eastAsia="Times New Roman" w:hAnsi="Times New Roman" w:cs="Times New Roman"/>
          <w:sz w:val="28"/>
          <w:szCs w:val="28"/>
        </w:rPr>
        <w:t>.</w:t>
      </w:r>
    </w:p>
    <w:p w:rsidR="00CC598B"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17.0.0.01-76 Система стандартов в области охраны природы и улучшения использования природных ресурсов. Основные положения</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3" w:history="1">
        <w:r w:rsidR="00BC77F7" w:rsidRPr="00D7092B">
          <w:rPr>
            <w:rFonts w:ascii="Times New Roman" w:eastAsia="Times New Roman" w:hAnsi="Times New Roman" w:cs="Times New Roman"/>
            <w:sz w:val="28"/>
            <w:szCs w:val="28"/>
          </w:rPr>
          <w:t>ГОСТ 17.1.3.13-86</w:t>
        </w:r>
      </w:hyperlink>
      <w:r w:rsidR="00CC598B" w:rsidRPr="00D7092B">
        <w:rPr>
          <w:rFonts w:ascii="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Охрана природы. Гидросфера. Общие требования к охране поверхностных вод от загрязнения</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4" w:history="1">
        <w:r w:rsidR="00BC77F7" w:rsidRPr="00D7092B">
          <w:rPr>
            <w:rFonts w:ascii="Times New Roman" w:eastAsia="Times New Roman" w:hAnsi="Times New Roman" w:cs="Times New Roman"/>
            <w:sz w:val="28"/>
            <w:szCs w:val="28"/>
          </w:rPr>
          <w:t>ГОСТ 17.2.3.02-</w:t>
        </w:r>
        <w:r w:rsidR="00A448F0" w:rsidRPr="00D7092B">
          <w:rPr>
            <w:rFonts w:ascii="Times New Roman" w:eastAsia="Times New Roman" w:hAnsi="Times New Roman" w:cs="Times New Roman"/>
            <w:sz w:val="28"/>
            <w:szCs w:val="28"/>
          </w:rPr>
          <w:t>2014</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Охрана природы. Атмосфера. Правила установления допустимых выбросов вредных веществ промышленными предприятиями</w:t>
      </w:r>
      <w:r w:rsidR="00CC598B" w:rsidRPr="00D7092B">
        <w:rPr>
          <w:rFonts w:ascii="Times New Roman" w:eastAsia="Times New Roman" w:hAnsi="Times New Roman" w:cs="Times New Roman"/>
          <w:sz w:val="28"/>
          <w:szCs w:val="28"/>
        </w:rPr>
        <w:t>.</w:t>
      </w:r>
    </w:p>
    <w:p w:rsidR="00CC598B"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1770-74 Посуда мерная лабораторная стеклянная. Цилиндры, мензурки, колбы, пробирки. Технические условия</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5" w:history="1">
        <w:r w:rsidR="00BC77F7" w:rsidRPr="00D7092B">
          <w:rPr>
            <w:rFonts w:ascii="Times New Roman" w:eastAsia="Times New Roman" w:hAnsi="Times New Roman" w:cs="Times New Roman"/>
            <w:sz w:val="28"/>
            <w:szCs w:val="28"/>
          </w:rPr>
          <w:t>ГОСТ 3351-74</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Вода питьевая. Методы определения вкуса, запаха, цветности и мутности</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6" w:history="1">
        <w:r w:rsidR="00BC77F7" w:rsidRPr="00D7092B">
          <w:rPr>
            <w:rFonts w:ascii="Times New Roman" w:eastAsia="Times New Roman" w:hAnsi="Times New Roman" w:cs="Times New Roman"/>
            <w:sz w:val="28"/>
            <w:szCs w:val="28"/>
          </w:rPr>
          <w:t>ГОСТ 6709-72</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Вода дистиллированная. Технические условия</w:t>
      </w:r>
      <w:r w:rsidR="00CC598B" w:rsidRPr="00D7092B">
        <w:rPr>
          <w:rFonts w:ascii="Times New Roman" w:eastAsia="Times New Roman" w:hAnsi="Times New Roman" w:cs="Times New Roman"/>
          <w:sz w:val="28"/>
          <w:szCs w:val="28"/>
        </w:rPr>
        <w:t>.</w:t>
      </w:r>
    </w:p>
    <w:p w:rsidR="00CC598B"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7328-</w:t>
      </w:r>
      <w:r w:rsidR="00A448F0" w:rsidRPr="00D7092B">
        <w:rPr>
          <w:rFonts w:ascii="Times New Roman" w:eastAsia="Times New Roman" w:hAnsi="Times New Roman" w:cs="Times New Roman"/>
          <w:sz w:val="28"/>
          <w:szCs w:val="28"/>
        </w:rPr>
        <w:t>2001</w:t>
      </w:r>
      <w:r w:rsidRPr="00D7092B">
        <w:rPr>
          <w:rFonts w:ascii="Times New Roman" w:eastAsia="Times New Roman" w:hAnsi="Times New Roman" w:cs="Times New Roman"/>
          <w:sz w:val="28"/>
          <w:szCs w:val="28"/>
        </w:rPr>
        <w:t xml:space="preserve"> </w:t>
      </w:r>
      <w:r w:rsidR="00A448F0" w:rsidRPr="00D7092B">
        <w:rPr>
          <w:rFonts w:ascii="Times New Roman" w:eastAsia="Times New Roman" w:hAnsi="Times New Roman" w:cs="Times New Roman"/>
          <w:sz w:val="28"/>
          <w:szCs w:val="28"/>
        </w:rPr>
        <w:t>Гири</w:t>
      </w:r>
      <w:r w:rsidRPr="00D7092B">
        <w:rPr>
          <w:rFonts w:ascii="Times New Roman" w:eastAsia="Times New Roman" w:hAnsi="Times New Roman" w:cs="Times New Roman"/>
          <w:sz w:val="28"/>
          <w:szCs w:val="28"/>
        </w:rPr>
        <w:t>. Технические условия</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7" w:history="1">
        <w:r w:rsidR="00BC77F7" w:rsidRPr="00D7092B">
          <w:rPr>
            <w:rFonts w:ascii="Times New Roman" w:eastAsia="Times New Roman" w:hAnsi="Times New Roman" w:cs="Times New Roman"/>
            <w:sz w:val="28"/>
            <w:szCs w:val="28"/>
          </w:rPr>
          <w:t>ГОСТ 12026-76</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Бумага фильтровальная лабораторная. Технические условия</w:t>
      </w:r>
      <w:r w:rsidR="00CC598B" w:rsidRPr="00D7092B">
        <w:rPr>
          <w:rFonts w:ascii="Times New Roman" w:eastAsia="Times New Roman" w:hAnsi="Times New Roman" w:cs="Times New Roman"/>
          <w:sz w:val="28"/>
          <w:szCs w:val="28"/>
        </w:rPr>
        <w:t>.</w:t>
      </w:r>
    </w:p>
    <w:p w:rsidR="00CC598B" w:rsidRPr="00D7092B" w:rsidRDefault="00BC77F7" w:rsidP="007A5C7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14192-96 Маркировка грузов</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8" w:anchor="7D20K3" w:history="1">
        <w:r w:rsidR="00BC77F7" w:rsidRPr="00D7092B">
          <w:rPr>
            <w:rFonts w:ascii="Times New Roman" w:eastAsia="Times New Roman" w:hAnsi="Times New Roman" w:cs="Times New Roman"/>
            <w:sz w:val="28"/>
            <w:szCs w:val="28"/>
          </w:rPr>
          <w:t>ГОСТ 19609.0-89</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Каолин обогащенный. Общие требования к методам испытаний</w:t>
      </w:r>
      <w:r w:rsidR="00CC598B" w:rsidRPr="00D7092B">
        <w:rPr>
          <w:rFonts w:ascii="Times New Roman" w:eastAsia="Times New Roman" w:hAnsi="Times New Roman" w:cs="Times New Roman"/>
          <w:sz w:val="28"/>
          <w:szCs w:val="28"/>
        </w:rPr>
        <w:t>.</w:t>
      </w:r>
    </w:p>
    <w:p w:rsidR="00BC77F7"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19" w:anchor="7D20K3" w:history="1">
        <w:r w:rsidR="00BC77F7" w:rsidRPr="00D7092B">
          <w:rPr>
            <w:rFonts w:ascii="Times New Roman" w:eastAsia="Times New Roman" w:hAnsi="Times New Roman" w:cs="Times New Roman"/>
            <w:sz w:val="28"/>
            <w:szCs w:val="28"/>
          </w:rPr>
          <w:t>ГОСТ 25336-82</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Посуда и оборудование лабораторные стеклянные. Типы, основные параметры и размеры</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20" w:history="1">
        <w:r w:rsidR="00BC77F7" w:rsidRPr="00D7092B">
          <w:rPr>
            <w:rFonts w:ascii="Times New Roman" w:eastAsia="Times New Roman" w:hAnsi="Times New Roman" w:cs="Times New Roman"/>
            <w:sz w:val="28"/>
            <w:szCs w:val="28"/>
          </w:rPr>
          <w:t>ГОСТ 27025-86</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Реактивы. Общие указания по проведению испытаний</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21" w:history="1">
        <w:r w:rsidR="00BC77F7" w:rsidRPr="00D7092B">
          <w:rPr>
            <w:rFonts w:ascii="Times New Roman" w:eastAsia="Times New Roman" w:hAnsi="Times New Roman" w:cs="Times New Roman"/>
            <w:sz w:val="28"/>
            <w:szCs w:val="28"/>
          </w:rPr>
          <w:t>ГОСТ 28498-90</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Термометры жидкостные стеклянные. Общие технические требования. Методы испытаний</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22" w:anchor="7D20K3" w:history="1">
        <w:r w:rsidR="00BC77F7" w:rsidRPr="00D7092B">
          <w:rPr>
            <w:rFonts w:ascii="Times New Roman" w:eastAsia="Times New Roman" w:hAnsi="Times New Roman" w:cs="Times New Roman"/>
            <w:sz w:val="28"/>
            <w:szCs w:val="28"/>
          </w:rPr>
          <w:t>ГОСТ 29169-91</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Посуда лабораторная стеклянная. Пипетки с одной отметкой</w:t>
      </w:r>
      <w:r w:rsidR="00CC598B" w:rsidRPr="00D7092B">
        <w:rPr>
          <w:rFonts w:ascii="Times New Roman" w:eastAsia="Times New Roman" w:hAnsi="Times New Roman" w:cs="Times New Roman"/>
          <w:sz w:val="28"/>
          <w:szCs w:val="28"/>
        </w:rPr>
        <w:t>.</w:t>
      </w:r>
    </w:p>
    <w:p w:rsidR="00CC598B" w:rsidRPr="00D7092B" w:rsidRDefault="00945628" w:rsidP="007A5C70">
      <w:pPr>
        <w:shd w:val="clear" w:color="auto" w:fill="FFFFFF"/>
        <w:ind w:firstLine="567"/>
        <w:jc w:val="both"/>
        <w:textAlignment w:val="baseline"/>
        <w:rPr>
          <w:rFonts w:ascii="Times New Roman" w:eastAsia="Times New Roman" w:hAnsi="Times New Roman" w:cs="Times New Roman"/>
          <w:sz w:val="28"/>
          <w:szCs w:val="28"/>
        </w:rPr>
      </w:pPr>
      <w:hyperlink r:id="rId23" w:anchor="7D20K3" w:history="1">
        <w:r w:rsidR="00BC77F7" w:rsidRPr="00D7092B">
          <w:rPr>
            <w:rFonts w:ascii="Times New Roman" w:eastAsia="Times New Roman" w:hAnsi="Times New Roman" w:cs="Times New Roman"/>
            <w:sz w:val="28"/>
            <w:szCs w:val="28"/>
          </w:rPr>
          <w:t>ГОСТ 29227-91</w:t>
        </w:r>
      </w:hyperlink>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Посуда лабораторная стеклянная. Пипетки градуированные. Часть 1. Общие требования</w:t>
      </w:r>
      <w:r w:rsidR="00CC598B" w:rsidRPr="00D7092B">
        <w:rPr>
          <w:rFonts w:ascii="Times New Roman" w:eastAsia="Times New Roman" w:hAnsi="Times New Roman" w:cs="Times New Roman"/>
          <w:sz w:val="28"/>
          <w:szCs w:val="28"/>
        </w:rPr>
        <w:t>.</w:t>
      </w:r>
    </w:p>
    <w:p w:rsidR="009742B0" w:rsidRPr="00D7092B" w:rsidRDefault="009742B0" w:rsidP="009742B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ГОСТ 12.4.253-2013 Система стандартов безопасности труда. Средства индивидуальной защиты глаз. Общие технические требования.</w:t>
      </w:r>
    </w:p>
    <w:p w:rsidR="009742B0" w:rsidRPr="00D7092B" w:rsidRDefault="009742B0" w:rsidP="009742B0">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СТ РК 1009-99</w:t>
      </w:r>
      <w:r w:rsidR="00CC598B" w:rsidRPr="00D7092B">
        <w:rPr>
          <w:rFonts w:ascii="Times New Roman" w:eastAsia="Times New Roman" w:hAnsi="Times New Roman" w:cs="Times New Roman"/>
          <w:sz w:val="28"/>
          <w:szCs w:val="28"/>
        </w:rPr>
        <w:t xml:space="preserve"> </w:t>
      </w:r>
      <w:r w:rsidR="00BC77F7" w:rsidRPr="00D7092B">
        <w:rPr>
          <w:rFonts w:ascii="Times New Roman" w:eastAsia="Times New Roman" w:hAnsi="Times New Roman" w:cs="Times New Roman"/>
          <w:sz w:val="28"/>
          <w:szCs w:val="28"/>
        </w:rPr>
        <w:t>Товары непродовольственные. Информация для потребителя. Общие требования</w:t>
      </w:r>
      <w:r w:rsidR="00CC598B" w:rsidRPr="00D7092B">
        <w:rPr>
          <w:rFonts w:ascii="Times New Roman" w:eastAsia="Times New Roman" w:hAnsi="Times New Roman" w:cs="Times New Roman"/>
          <w:sz w:val="28"/>
          <w:szCs w:val="28"/>
        </w:rPr>
        <w:t>.</w:t>
      </w:r>
    </w:p>
    <w:p w:rsidR="009742B0" w:rsidRPr="00D7092B" w:rsidRDefault="009742B0" w:rsidP="009742B0">
      <w:pPr>
        <w:shd w:val="clear" w:color="auto" w:fill="FFFFFF"/>
        <w:ind w:firstLine="567"/>
        <w:jc w:val="both"/>
        <w:textAlignment w:val="baseline"/>
        <w:rPr>
          <w:rFonts w:ascii="Times New Roman" w:eastAsia="Times New Roman" w:hAnsi="Times New Roman" w:cs="Times New Roman"/>
          <w:sz w:val="27"/>
          <w:szCs w:val="27"/>
        </w:rPr>
      </w:pPr>
      <w:r w:rsidRPr="00D7092B">
        <w:rPr>
          <w:rFonts w:ascii="Times New Roman" w:eastAsia="Times New Roman" w:hAnsi="Times New Roman" w:cs="Times New Roman"/>
          <w:bCs/>
          <w:sz w:val="27"/>
        </w:rPr>
        <w:t>СТ РК ГОСТ Р 51232-2003</w:t>
      </w:r>
      <w:r w:rsidRPr="00D7092B">
        <w:rPr>
          <w:rFonts w:ascii="Times New Roman" w:eastAsia="Times New Roman" w:hAnsi="Times New Roman" w:cs="Times New Roman"/>
          <w:sz w:val="27"/>
          <w:szCs w:val="27"/>
        </w:rPr>
        <w:t xml:space="preserve"> </w:t>
      </w:r>
      <w:r w:rsidRPr="00D7092B">
        <w:rPr>
          <w:rFonts w:ascii="Times New Roman" w:eastAsia="Times New Roman" w:hAnsi="Times New Roman" w:cs="Times New Roman"/>
          <w:bCs/>
          <w:sz w:val="27"/>
        </w:rPr>
        <w:t>Вода. Общие требования к организации и методам контроля качества.</w:t>
      </w:r>
    </w:p>
    <w:p w:rsidR="00CC598B" w:rsidRPr="00D7092B" w:rsidRDefault="00CC598B" w:rsidP="007A5C70">
      <w:pPr>
        <w:pStyle w:val="Heading"/>
        <w:ind w:firstLine="567"/>
        <w:jc w:val="both"/>
        <w:outlineLvl w:val="0"/>
        <w:rPr>
          <w:rFonts w:ascii="Times New Roman" w:hAnsi="Times New Roman" w:cs="Times New Roman"/>
          <w:b w:val="0"/>
          <w:sz w:val="28"/>
          <w:szCs w:val="28"/>
        </w:rPr>
      </w:pPr>
      <w:r w:rsidRPr="00D7092B">
        <w:rPr>
          <w:rFonts w:ascii="Times New Roman" w:hAnsi="Times New Roman" w:cs="Times New Roman"/>
          <w:b w:val="0"/>
          <w:iCs/>
          <w:sz w:val="28"/>
          <w:szCs w:val="28"/>
          <w:lang w:eastAsia="en-US"/>
        </w:rPr>
        <w:t>ГОСТ OIML R 76-1-2011 Г</w:t>
      </w:r>
      <w:r w:rsidRPr="00D7092B">
        <w:rPr>
          <w:rFonts w:ascii="Times New Roman" w:hAnsi="Times New Roman" w:cs="Times New Roman"/>
          <w:b w:val="0"/>
          <w:sz w:val="28"/>
          <w:szCs w:val="28"/>
        </w:rPr>
        <w:t xml:space="preserve">СИ. </w:t>
      </w:r>
      <w:r w:rsidRPr="00D7092B">
        <w:rPr>
          <w:rFonts w:ascii="Times New Roman" w:hAnsi="Times New Roman" w:cs="Times New Roman"/>
          <w:b w:val="0"/>
          <w:iCs/>
          <w:sz w:val="28"/>
          <w:szCs w:val="28"/>
          <w:lang w:eastAsia="en-US"/>
        </w:rPr>
        <w:t xml:space="preserve">Весы неавтоматического действия.                   Часть </w:t>
      </w:r>
      <w:r w:rsidRPr="00D7092B">
        <w:rPr>
          <w:rFonts w:ascii="Times New Roman" w:hAnsi="Times New Roman" w:cs="Times New Roman"/>
          <w:b w:val="0"/>
          <w:sz w:val="28"/>
          <w:szCs w:val="28"/>
        </w:rPr>
        <w:t>1. Метрологические и технические требования. Испытания.</w:t>
      </w:r>
    </w:p>
    <w:p w:rsidR="00CC598B" w:rsidRPr="00D7092B" w:rsidRDefault="00CC598B" w:rsidP="007A5C70">
      <w:pPr>
        <w:pStyle w:val="Heading"/>
        <w:ind w:firstLine="567"/>
        <w:jc w:val="both"/>
        <w:outlineLvl w:val="0"/>
        <w:rPr>
          <w:rFonts w:ascii="Times New Roman" w:hAnsi="Times New Roman" w:cs="Times New Roman"/>
          <w:b w:val="0"/>
          <w:spacing w:val="20"/>
          <w:sz w:val="24"/>
          <w:szCs w:val="24"/>
        </w:rPr>
      </w:pPr>
    </w:p>
    <w:p w:rsidR="00CC598B" w:rsidRPr="00D7092B" w:rsidRDefault="00CC598B" w:rsidP="007A5C70">
      <w:pPr>
        <w:pStyle w:val="Heading"/>
        <w:ind w:firstLine="567"/>
        <w:jc w:val="both"/>
        <w:outlineLvl w:val="0"/>
        <w:rPr>
          <w:rFonts w:ascii="Times New Roman" w:hAnsi="Times New Roman" w:cs="Times New Roman"/>
          <w:b w:val="0"/>
          <w:sz w:val="24"/>
          <w:szCs w:val="24"/>
        </w:rPr>
      </w:pPr>
      <w:r w:rsidRPr="00D7092B">
        <w:rPr>
          <w:rFonts w:ascii="Times New Roman" w:hAnsi="Times New Roman" w:cs="Times New Roman"/>
          <w:b w:val="0"/>
          <w:spacing w:val="20"/>
          <w:sz w:val="24"/>
          <w:szCs w:val="24"/>
        </w:rPr>
        <w:t xml:space="preserve">Примечание - </w:t>
      </w:r>
      <w:r w:rsidRPr="00D7092B">
        <w:rPr>
          <w:rFonts w:ascii="Times New Roman" w:hAnsi="Times New Roman" w:cs="Times New Roman"/>
          <w:b w:val="0"/>
          <w:sz w:val="24"/>
          <w:szCs w:val="24"/>
        </w:rPr>
        <w:t xml:space="preserve">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«Нормативные документы по стандартизации» по состоянию на текущий год и соответствующим ежемесячно издаваемым </w:t>
      </w:r>
      <w:r w:rsidRPr="00D7092B">
        <w:rPr>
          <w:rFonts w:ascii="Times New Roman" w:hAnsi="Times New Roman" w:cs="Times New Roman"/>
          <w:b w:val="0"/>
          <w:sz w:val="24"/>
          <w:szCs w:val="24"/>
        </w:rPr>
        <w:lastRenderedPageBreak/>
        <w:t xml:space="preserve">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 </w:t>
      </w:r>
    </w:p>
    <w:p w:rsidR="00CC598B" w:rsidRPr="00D7092B" w:rsidRDefault="00CC598B" w:rsidP="00AD15B3">
      <w:pPr>
        <w:shd w:val="clear" w:color="auto" w:fill="FFFFFF"/>
        <w:ind w:firstLine="567"/>
        <w:jc w:val="both"/>
        <w:textAlignment w:val="baseline"/>
        <w:rPr>
          <w:rFonts w:ascii="Times New Roman" w:eastAsiaTheme="minorHAnsi" w:hAnsi="Times New Roman" w:cs="Times New Roman"/>
          <w:i/>
          <w:sz w:val="28"/>
          <w:szCs w:val="28"/>
          <w:lang w:eastAsia="en-US"/>
        </w:rPr>
      </w:pPr>
    </w:p>
    <w:p w:rsidR="00AC7942" w:rsidRPr="00D7092B" w:rsidRDefault="00945628" w:rsidP="00AD15B3">
      <w:pPr>
        <w:shd w:val="clear" w:color="auto" w:fill="FFFFFF"/>
        <w:ind w:firstLine="567"/>
        <w:jc w:val="both"/>
        <w:textAlignment w:val="baseline"/>
        <w:rPr>
          <w:rFonts w:ascii="Times New Roman" w:eastAsiaTheme="minorHAnsi" w:hAnsi="Times New Roman" w:cs="Times New Roman"/>
          <w:sz w:val="28"/>
          <w:szCs w:val="28"/>
          <w:lang w:eastAsia="en-US"/>
        </w:rPr>
      </w:pP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IF</w:instrText>
      </w:r>
      <w:r w:rsidR="00776D87" w:rsidRPr="00D7092B">
        <w:rPr>
          <w:rFonts w:ascii="Times New Roman" w:eastAsiaTheme="minorHAnsi" w:hAnsi="Times New Roman" w:cs="Times New Roman"/>
          <w:i/>
          <w:sz w:val="28"/>
          <w:szCs w:val="28"/>
          <w:lang w:eastAsia="en-US"/>
        </w:rPr>
        <w:instrText xml:space="preserve"> "</w:instrText>
      </w:r>
      <w:r w:rsidR="00776D87" w:rsidRPr="00D7092B">
        <w:rPr>
          <w:rFonts w:ascii="Times New Roman" w:eastAsiaTheme="minorHAnsi" w:hAnsi="Times New Roman" w:cs="Times New Roman"/>
          <w:i/>
          <w:sz w:val="28"/>
          <w:szCs w:val="28"/>
          <w:lang w:val="en-US" w:eastAsia="en-US"/>
        </w:rPr>
        <w:instrText>x</w:instrText>
      </w:r>
      <w:r w:rsidR="00776D87" w:rsidRPr="00D7092B">
        <w:rPr>
          <w:rFonts w:ascii="Times New Roman" w:eastAsiaTheme="minorHAnsi" w:hAnsi="Times New Roman" w:cs="Times New Roman"/>
          <w:i/>
          <w:sz w:val="28"/>
          <w:szCs w:val="28"/>
          <w:lang w:eastAsia="en-US"/>
        </w:rPr>
        <w:instrText>_-3" "</w:instrText>
      </w: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IF</w:instrText>
      </w: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DOCPROPERTY</w:instrText>
      </w:r>
      <w:r w:rsidR="00776D87" w:rsidRPr="00D7092B">
        <w:rPr>
          <w:rFonts w:ascii="Times New Roman" w:eastAsiaTheme="minorHAnsi" w:hAnsi="Times New Roman" w:cs="Times New Roman"/>
          <w:i/>
          <w:sz w:val="28"/>
          <w:szCs w:val="28"/>
          <w:lang w:eastAsia="en-US"/>
        </w:rPr>
        <w:instrText xml:space="preserve"> "</w:instrText>
      </w:r>
      <w:r w:rsidR="00776D87" w:rsidRPr="00D7092B">
        <w:rPr>
          <w:rFonts w:ascii="Times New Roman" w:eastAsiaTheme="minorHAnsi" w:hAnsi="Times New Roman" w:cs="Times New Roman"/>
          <w:i/>
          <w:sz w:val="28"/>
          <w:szCs w:val="28"/>
          <w:lang w:val="en-US" w:eastAsia="en-US"/>
        </w:rPr>
        <w:instrText>x</w:instrText>
      </w:r>
      <w:r w:rsidR="00776D87" w:rsidRPr="00D7092B">
        <w:rPr>
          <w:rFonts w:ascii="Times New Roman" w:eastAsiaTheme="minorHAnsi" w:hAnsi="Times New Roman" w:cs="Times New Roman"/>
          <w:i/>
          <w:sz w:val="28"/>
          <w:szCs w:val="28"/>
          <w:lang w:eastAsia="en-US"/>
        </w:rPr>
        <w:instrText>_</w:instrText>
      </w:r>
      <w:r w:rsidR="00776D87" w:rsidRPr="00D7092B">
        <w:rPr>
          <w:rFonts w:ascii="Times New Roman" w:eastAsiaTheme="minorHAnsi" w:hAnsi="Times New Roman" w:cs="Times New Roman"/>
          <w:i/>
          <w:sz w:val="28"/>
          <w:szCs w:val="28"/>
          <w:lang w:val="en-US" w:eastAsia="en-US"/>
        </w:rPr>
        <w:instrText>t</w:instrText>
      </w:r>
      <w:r w:rsidR="00776D87" w:rsidRPr="00D7092B">
        <w:rPr>
          <w:rFonts w:ascii="Times New Roman" w:eastAsiaTheme="minorHAnsi" w:hAnsi="Times New Roman" w:cs="Times New Roman"/>
          <w:i/>
          <w:sz w:val="28"/>
          <w:szCs w:val="28"/>
          <w:lang w:eastAsia="en-US"/>
        </w:rPr>
        <w:instrText>"</w:instrText>
      </w:r>
      <w:r w:rsidRPr="00D7092B">
        <w:rPr>
          <w:rFonts w:ascii="Times New Roman" w:eastAsiaTheme="minorHAnsi" w:hAnsi="Times New Roman" w:cs="Times New Roman"/>
          <w:i/>
          <w:sz w:val="28"/>
          <w:szCs w:val="28"/>
          <w:lang w:val="en-US" w:eastAsia="en-US"/>
        </w:rPr>
        <w:fldChar w:fldCharType="separate"/>
      </w:r>
      <w:r w:rsidR="00776D87" w:rsidRPr="00D7092B">
        <w:rPr>
          <w:rFonts w:ascii="Times New Roman" w:eastAsiaTheme="minorHAnsi" w:hAnsi="Times New Roman" w:cs="Times New Roman"/>
          <w:i/>
          <w:sz w:val="28"/>
          <w:szCs w:val="28"/>
          <w:lang w:val="en-US" w:eastAsia="en-US"/>
        </w:rPr>
        <w:instrText>N</w:instrText>
      </w:r>
      <w:r w:rsidRPr="00D7092B">
        <w:rPr>
          <w:rFonts w:ascii="Times New Roman" w:eastAsiaTheme="minorHAnsi" w:hAnsi="Times New Roman" w:cs="Times New Roman"/>
          <w:i/>
          <w:sz w:val="28"/>
          <w:szCs w:val="28"/>
          <w:lang w:val="en-US" w:eastAsia="en-US"/>
        </w:rPr>
        <w:fldChar w:fldCharType="end"/>
      </w:r>
      <w:r w:rsidR="00776D87" w:rsidRPr="00D7092B">
        <w:rPr>
          <w:rFonts w:ascii="Times New Roman" w:eastAsiaTheme="minorHAnsi" w:hAnsi="Times New Roman" w:cs="Times New Roman"/>
          <w:i/>
          <w:sz w:val="28"/>
          <w:szCs w:val="28"/>
          <w:lang w:eastAsia="en-US"/>
        </w:rPr>
        <w:instrText xml:space="preserve">&lt;&gt; </w:instrText>
      </w:r>
      <w:r w:rsidR="00776D87" w:rsidRPr="00D7092B">
        <w:rPr>
          <w:rFonts w:ascii="Times New Roman" w:eastAsiaTheme="minorHAnsi" w:hAnsi="Times New Roman" w:cs="Times New Roman"/>
          <w:i/>
          <w:sz w:val="28"/>
          <w:szCs w:val="28"/>
          <w:lang w:val="en-US" w:eastAsia="en-US"/>
        </w:rPr>
        <w:instrText>N</w:instrText>
      </w:r>
      <w:r w:rsidR="00776D87" w:rsidRPr="00D7092B">
        <w:rPr>
          <w:rFonts w:ascii="Times New Roman" w:eastAsiaTheme="minorHAnsi" w:hAnsi="Times New Roman" w:cs="Times New Roman"/>
          <w:i/>
          <w:sz w:val="28"/>
          <w:szCs w:val="28"/>
          <w:lang w:eastAsia="en-US"/>
        </w:rPr>
        <w:instrText xml:space="preserve"> "&lt;/</w:instrText>
      </w: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QUOTE</w:instrText>
      </w:r>
      <w:r w:rsidR="00776D87" w:rsidRPr="00D7092B">
        <w:rPr>
          <w:rFonts w:ascii="Times New Roman" w:eastAsiaTheme="minorHAnsi" w:hAnsi="Times New Roman" w:cs="Times New Roman"/>
          <w:i/>
          <w:sz w:val="28"/>
          <w:szCs w:val="28"/>
          <w:lang w:eastAsia="en-US"/>
        </w:rPr>
        <w:instrText xml:space="preserve"> "</w:instrText>
      </w:r>
      <w:r w:rsidR="00776D87" w:rsidRPr="00D7092B">
        <w:rPr>
          <w:rFonts w:ascii="Times New Roman" w:eastAsiaTheme="minorHAnsi" w:hAnsi="Times New Roman" w:cs="Times New Roman"/>
          <w:i/>
          <w:sz w:val="28"/>
          <w:szCs w:val="28"/>
          <w:lang w:val="en-US" w:eastAsia="en-US"/>
        </w:rPr>
        <w:instrText>std</w:instrText>
      </w:r>
      <w:r w:rsidR="00776D87" w:rsidRPr="00D7092B">
        <w:rPr>
          <w:rFonts w:ascii="Times New Roman" w:eastAsiaTheme="minorHAnsi" w:hAnsi="Times New Roman" w:cs="Times New Roman"/>
          <w:i/>
          <w:sz w:val="28"/>
          <w:szCs w:val="28"/>
          <w:lang w:eastAsia="en-US"/>
        </w:rPr>
        <w:instrText>"</w:instrText>
      </w:r>
      <w:r w:rsidRPr="00D7092B">
        <w:rPr>
          <w:rFonts w:ascii="Times New Roman" w:eastAsiaTheme="minorHAnsi" w:hAnsi="Times New Roman" w:cs="Times New Roman"/>
          <w:i/>
          <w:sz w:val="28"/>
          <w:szCs w:val="28"/>
          <w:lang w:val="en-US" w:eastAsia="en-US"/>
        </w:rPr>
        <w:fldChar w:fldCharType="separate"/>
      </w:r>
      <w:r w:rsidR="00776D87" w:rsidRPr="00D7092B">
        <w:rPr>
          <w:rFonts w:ascii="Times New Roman" w:eastAsiaTheme="minorHAnsi" w:hAnsi="Times New Roman" w:cs="Times New Roman"/>
          <w:i/>
          <w:sz w:val="28"/>
          <w:szCs w:val="28"/>
          <w:lang w:val="en-US" w:eastAsia="en-US"/>
        </w:rPr>
        <w:instrText>std</w:instrText>
      </w:r>
      <w:r w:rsidRPr="00D7092B">
        <w:rPr>
          <w:rFonts w:ascii="Times New Roman" w:eastAsiaTheme="minorHAnsi" w:hAnsi="Times New Roman" w:cs="Times New Roman"/>
          <w:i/>
          <w:sz w:val="28"/>
          <w:szCs w:val="28"/>
          <w:lang w:val="en-US" w:eastAsia="en-US"/>
        </w:rPr>
        <w:fldChar w:fldCharType="end"/>
      </w:r>
      <w:r w:rsidR="00776D87" w:rsidRPr="00D7092B">
        <w:rPr>
          <w:rFonts w:ascii="Times New Roman" w:eastAsiaTheme="minorHAnsi" w:hAnsi="Times New Roman" w:cs="Times New Roman"/>
          <w:i/>
          <w:sz w:val="28"/>
          <w:szCs w:val="28"/>
          <w:lang w:eastAsia="en-US"/>
        </w:rPr>
        <w:instrText>"</w:instrText>
      </w:r>
      <w:r w:rsidRPr="00D7092B">
        <w:rPr>
          <w:rFonts w:ascii="Times New Roman" w:eastAsiaTheme="minorHAnsi" w:hAnsi="Times New Roman" w:cs="Times New Roman"/>
          <w:i/>
          <w:sz w:val="28"/>
          <w:szCs w:val="28"/>
          <w:lang w:val="en-US" w:eastAsia="en-US"/>
        </w:rPr>
        <w:fldChar w:fldCharType="end"/>
      </w: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IF</w:instrText>
      </w:r>
      <w:r w:rsidRPr="00D7092B">
        <w:rPr>
          <w:rFonts w:ascii="Times New Roman" w:eastAsiaTheme="minorHAnsi" w:hAnsi="Times New Roman" w:cs="Times New Roman"/>
          <w:i/>
          <w:sz w:val="28"/>
          <w:szCs w:val="28"/>
          <w:lang w:val="en-US" w:eastAsia="en-US"/>
        </w:rPr>
        <w:fldChar w:fldCharType="begin"/>
      </w:r>
      <w:r w:rsidR="00776D87" w:rsidRPr="00D7092B">
        <w:rPr>
          <w:rFonts w:ascii="Times New Roman" w:eastAsiaTheme="minorHAnsi" w:hAnsi="Times New Roman" w:cs="Times New Roman"/>
          <w:i/>
          <w:sz w:val="28"/>
          <w:szCs w:val="28"/>
          <w:lang w:val="en-US" w:eastAsia="en-US"/>
        </w:rPr>
        <w:instrText>DOCPROPERTY</w:instrText>
      </w:r>
      <w:r w:rsidR="00776D87" w:rsidRPr="00D7092B">
        <w:rPr>
          <w:rFonts w:ascii="Times New Roman" w:eastAsiaTheme="minorHAnsi" w:hAnsi="Times New Roman" w:cs="Times New Roman"/>
          <w:i/>
          <w:sz w:val="28"/>
          <w:szCs w:val="28"/>
          <w:lang w:eastAsia="en-US"/>
        </w:rPr>
        <w:instrText xml:space="preserve"> "</w:instrText>
      </w:r>
      <w:r w:rsidR="00776D87" w:rsidRPr="00D7092B">
        <w:rPr>
          <w:rFonts w:ascii="Times New Roman" w:eastAsiaTheme="minorHAnsi" w:hAnsi="Times New Roman" w:cs="Times New Roman"/>
          <w:i/>
          <w:sz w:val="28"/>
          <w:szCs w:val="28"/>
          <w:lang w:val="en-US" w:eastAsia="en-US"/>
        </w:rPr>
        <w:instrText>x</w:instrText>
      </w:r>
      <w:r w:rsidR="00776D87" w:rsidRPr="00D7092B">
        <w:rPr>
          <w:rFonts w:ascii="Times New Roman" w:eastAsiaTheme="minorHAnsi" w:hAnsi="Times New Roman" w:cs="Times New Roman"/>
          <w:i/>
          <w:sz w:val="28"/>
          <w:szCs w:val="28"/>
          <w:lang w:eastAsia="en-US"/>
        </w:rPr>
        <w:instrText>_</w:instrText>
      </w:r>
      <w:r w:rsidR="00776D87" w:rsidRPr="00D7092B">
        <w:rPr>
          <w:rFonts w:ascii="Times New Roman" w:eastAsiaTheme="minorHAnsi" w:hAnsi="Times New Roman" w:cs="Times New Roman"/>
          <w:i/>
          <w:sz w:val="28"/>
          <w:szCs w:val="28"/>
          <w:lang w:val="en-US" w:eastAsia="en-US"/>
        </w:rPr>
        <w:instrText>t</w:instrText>
      </w:r>
      <w:r w:rsidR="00776D87" w:rsidRPr="00D7092B">
        <w:rPr>
          <w:rFonts w:ascii="Times New Roman" w:eastAsiaTheme="minorHAnsi" w:hAnsi="Times New Roman" w:cs="Times New Roman"/>
          <w:i/>
          <w:sz w:val="28"/>
          <w:szCs w:val="28"/>
          <w:lang w:eastAsia="en-US"/>
        </w:rPr>
        <w:instrText>"</w:instrText>
      </w:r>
      <w:r w:rsidRPr="00D7092B">
        <w:rPr>
          <w:rFonts w:ascii="Times New Roman" w:eastAsiaTheme="minorHAnsi" w:hAnsi="Times New Roman" w:cs="Times New Roman"/>
          <w:i/>
          <w:sz w:val="28"/>
          <w:szCs w:val="28"/>
          <w:lang w:val="en-US" w:eastAsia="en-US"/>
        </w:rPr>
        <w:fldChar w:fldCharType="separate"/>
      </w:r>
      <w:r w:rsidR="00776D87" w:rsidRPr="00D7092B">
        <w:rPr>
          <w:rFonts w:ascii="Times New Roman" w:eastAsiaTheme="minorHAnsi" w:hAnsi="Times New Roman" w:cs="Times New Roman"/>
          <w:i/>
          <w:sz w:val="28"/>
          <w:szCs w:val="28"/>
          <w:lang w:val="en-US" w:eastAsia="en-US"/>
        </w:rPr>
        <w:instrText>N</w:instrText>
      </w:r>
      <w:r w:rsidRPr="00D7092B">
        <w:rPr>
          <w:rFonts w:ascii="Times New Roman" w:eastAsiaTheme="minorHAnsi" w:hAnsi="Times New Roman" w:cs="Times New Roman"/>
          <w:i/>
          <w:sz w:val="28"/>
          <w:szCs w:val="28"/>
          <w:lang w:val="en-US" w:eastAsia="en-US"/>
        </w:rPr>
        <w:fldChar w:fldCharType="end"/>
      </w:r>
      <w:r w:rsidR="00776D87" w:rsidRPr="00D7092B">
        <w:rPr>
          <w:rFonts w:ascii="Times New Roman" w:eastAsiaTheme="minorHAnsi" w:hAnsi="Times New Roman" w:cs="Times New Roman"/>
          <w:i/>
          <w:sz w:val="28"/>
          <w:szCs w:val="28"/>
          <w:lang w:eastAsia="en-US"/>
        </w:rPr>
        <w:instrText xml:space="preserve">&lt;&gt; </w:instrText>
      </w:r>
      <w:r w:rsidR="00776D87" w:rsidRPr="00D7092B">
        <w:rPr>
          <w:rFonts w:ascii="Times New Roman" w:eastAsiaTheme="minorHAnsi" w:hAnsi="Times New Roman" w:cs="Times New Roman"/>
          <w:i/>
          <w:sz w:val="28"/>
          <w:szCs w:val="28"/>
          <w:lang w:val="en-US" w:eastAsia="en-US"/>
        </w:rPr>
        <w:instrText>N</w:instrText>
      </w:r>
      <w:r w:rsidR="00776D87" w:rsidRPr="00D7092B">
        <w:rPr>
          <w:rFonts w:ascii="Times New Roman" w:eastAsiaTheme="minorHAnsi" w:hAnsi="Times New Roman" w:cs="Times New Roman"/>
          <w:i/>
          <w:sz w:val="28"/>
          <w:szCs w:val="28"/>
          <w:lang w:eastAsia="en-US"/>
        </w:rPr>
        <w:instrText xml:space="preserve"> "&gt;"</w:instrText>
      </w:r>
      <w:r w:rsidRPr="00D7092B">
        <w:rPr>
          <w:rFonts w:ascii="Times New Roman" w:eastAsiaTheme="minorHAnsi" w:hAnsi="Times New Roman" w:cs="Times New Roman"/>
          <w:i/>
          <w:sz w:val="28"/>
          <w:szCs w:val="28"/>
          <w:lang w:val="en-US" w:eastAsia="en-US"/>
        </w:rPr>
        <w:fldChar w:fldCharType="end"/>
      </w:r>
      <w:r w:rsidR="00776D87" w:rsidRPr="00D7092B">
        <w:rPr>
          <w:rFonts w:ascii="Times New Roman" w:eastAsiaTheme="minorHAnsi" w:hAnsi="Times New Roman" w:cs="Times New Roman"/>
          <w:i/>
          <w:sz w:val="28"/>
          <w:szCs w:val="28"/>
          <w:lang w:eastAsia="en-US"/>
        </w:rPr>
        <w:instrText>" ""</w:instrText>
      </w:r>
      <w:r w:rsidRPr="00D7092B">
        <w:rPr>
          <w:rFonts w:ascii="Times New Roman" w:eastAsiaTheme="minorHAnsi" w:hAnsi="Times New Roman" w:cs="Times New Roman"/>
          <w:i/>
          <w:sz w:val="28"/>
          <w:szCs w:val="28"/>
          <w:lang w:val="en-US" w:eastAsia="en-US"/>
        </w:rPr>
        <w:fldChar w:fldCharType="end"/>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IF</w:instrText>
      </w:r>
      <w:r w:rsidR="00981A4A" w:rsidRPr="00D7092B">
        <w:rPr>
          <w:rFonts w:ascii="Times New Roman" w:eastAsiaTheme="minorHAnsi" w:hAnsi="Times New Roman" w:cs="Times New Roman"/>
          <w:sz w:val="28"/>
          <w:szCs w:val="28"/>
          <w:lang w:eastAsia="en-US"/>
        </w:rPr>
        <w:instrText xml:space="preserve"> "</w:instrText>
      </w:r>
      <w:r w:rsidR="00981A4A" w:rsidRPr="00D7092B">
        <w:rPr>
          <w:rFonts w:ascii="Times New Roman" w:eastAsiaTheme="minorHAnsi" w:hAnsi="Times New Roman" w:cs="Times New Roman"/>
          <w:sz w:val="28"/>
          <w:szCs w:val="28"/>
          <w:lang w:val="en-US" w:eastAsia="en-US"/>
        </w:rPr>
        <w:instrText>x</w:instrText>
      </w:r>
      <w:r w:rsidR="00981A4A" w:rsidRPr="00D7092B">
        <w:rPr>
          <w:rFonts w:ascii="Times New Roman" w:eastAsiaTheme="minorHAnsi" w:hAnsi="Times New Roman" w:cs="Times New Roman"/>
          <w:sz w:val="28"/>
          <w:szCs w:val="28"/>
          <w:lang w:eastAsia="en-US"/>
        </w:rPr>
        <w:instrText>_-3" "</w:instrText>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IF</w:instrText>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DOCPROPERTY</w:instrText>
      </w:r>
      <w:r w:rsidR="00981A4A" w:rsidRPr="00D7092B">
        <w:rPr>
          <w:rFonts w:ascii="Times New Roman" w:eastAsiaTheme="minorHAnsi" w:hAnsi="Times New Roman" w:cs="Times New Roman"/>
          <w:sz w:val="28"/>
          <w:szCs w:val="28"/>
          <w:lang w:eastAsia="en-US"/>
        </w:rPr>
        <w:instrText xml:space="preserve"> "</w:instrText>
      </w:r>
      <w:r w:rsidR="00981A4A" w:rsidRPr="00D7092B">
        <w:rPr>
          <w:rFonts w:ascii="Times New Roman" w:eastAsiaTheme="minorHAnsi" w:hAnsi="Times New Roman" w:cs="Times New Roman"/>
          <w:sz w:val="28"/>
          <w:szCs w:val="28"/>
          <w:lang w:val="en-US" w:eastAsia="en-US"/>
        </w:rPr>
        <w:instrText>x</w:instrText>
      </w:r>
      <w:r w:rsidR="00981A4A" w:rsidRPr="00D7092B">
        <w:rPr>
          <w:rFonts w:ascii="Times New Roman" w:eastAsiaTheme="minorHAnsi" w:hAnsi="Times New Roman" w:cs="Times New Roman"/>
          <w:sz w:val="28"/>
          <w:szCs w:val="28"/>
          <w:lang w:eastAsia="en-US"/>
        </w:rPr>
        <w:instrText>_</w:instrText>
      </w:r>
      <w:r w:rsidR="00981A4A" w:rsidRPr="00D7092B">
        <w:rPr>
          <w:rFonts w:ascii="Times New Roman" w:eastAsiaTheme="minorHAnsi" w:hAnsi="Times New Roman" w:cs="Times New Roman"/>
          <w:sz w:val="28"/>
          <w:szCs w:val="28"/>
          <w:lang w:val="en-US" w:eastAsia="en-US"/>
        </w:rPr>
        <w:instrText>t</w:instrText>
      </w:r>
      <w:r w:rsidR="00981A4A" w:rsidRPr="00D7092B">
        <w:rPr>
          <w:rFonts w:ascii="Times New Roman" w:eastAsiaTheme="minorHAnsi" w:hAnsi="Times New Roman" w:cs="Times New Roman"/>
          <w:sz w:val="28"/>
          <w:szCs w:val="28"/>
          <w:lang w:eastAsia="en-US"/>
        </w:rPr>
        <w:instrText>"</w:instrText>
      </w:r>
      <w:r w:rsidRPr="00D7092B">
        <w:rPr>
          <w:rFonts w:ascii="Times New Roman" w:eastAsiaTheme="minorHAnsi" w:hAnsi="Times New Roman" w:cs="Times New Roman"/>
          <w:sz w:val="28"/>
          <w:szCs w:val="28"/>
          <w:lang w:val="en-US" w:eastAsia="en-US"/>
        </w:rPr>
        <w:fldChar w:fldCharType="separate"/>
      </w:r>
      <w:r w:rsidR="00981A4A" w:rsidRPr="00D7092B">
        <w:rPr>
          <w:rFonts w:ascii="Times New Roman" w:eastAsiaTheme="minorHAnsi" w:hAnsi="Times New Roman" w:cs="Times New Roman"/>
          <w:sz w:val="28"/>
          <w:szCs w:val="28"/>
          <w:lang w:val="en-US" w:eastAsia="en-US"/>
        </w:rPr>
        <w:instrText>N</w:instrText>
      </w:r>
      <w:r w:rsidRPr="00D7092B">
        <w:rPr>
          <w:rFonts w:ascii="Times New Roman" w:eastAsiaTheme="minorHAnsi" w:hAnsi="Times New Roman" w:cs="Times New Roman"/>
          <w:sz w:val="28"/>
          <w:szCs w:val="28"/>
          <w:lang w:val="en-US" w:eastAsia="en-US"/>
        </w:rPr>
        <w:fldChar w:fldCharType="end"/>
      </w:r>
      <w:r w:rsidR="00981A4A" w:rsidRPr="00D7092B">
        <w:rPr>
          <w:rFonts w:ascii="Times New Roman" w:eastAsiaTheme="minorHAnsi" w:hAnsi="Times New Roman" w:cs="Times New Roman"/>
          <w:sz w:val="28"/>
          <w:szCs w:val="28"/>
          <w:lang w:eastAsia="en-US"/>
        </w:rPr>
        <w:instrText>&lt;&gt;</w:instrText>
      </w:r>
      <w:r w:rsidR="00981A4A" w:rsidRPr="00D7092B">
        <w:rPr>
          <w:rFonts w:ascii="Times New Roman" w:eastAsiaTheme="minorHAnsi" w:hAnsi="Times New Roman" w:cs="Times New Roman"/>
          <w:sz w:val="28"/>
          <w:szCs w:val="28"/>
          <w:lang w:val="en-US" w:eastAsia="en-US"/>
        </w:rPr>
        <w:instrText>N</w:instrText>
      </w:r>
      <w:r w:rsidR="00981A4A" w:rsidRPr="00D7092B">
        <w:rPr>
          <w:rFonts w:ascii="Times New Roman" w:eastAsiaTheme="minorHAnsi" w:hAnsi="Times New Roman" w:cs="Times New Roman"/>
          <w:sz w:val="28"/>
          <w:szCs w:val="28"/>
          <w:lang w:eastAsia="en-US"/>
        </w:rPr>
        <w:instrText xml:space="preserve"> "&lt;/</w:instrText>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QUOTE</w:instrText>
      </w:r>
      <w:r w:rsidR="00981A4A" w:rsidRPr="00D7092B">
        <w:rPr>
          <w:rFonts w:ascii="Times New Roman" w:eastAsiaTheme="minorHAnsi" w:hAnsi="Times New Roman" w:cs="Times New Roman"/>
          <w:sz w:val="28"/>
          <w:szCs w:val="28"/>
          <w:lang w:eastAsia="en-US"/>
        </w:rPr>
        <w:instrText xml:space="preserve"> "</w:instrText>
      </w:r>
      <w:r w:rsidR="00981A4A" w:rsidRPr="00D7092B">
        <w:rPr>
          <w:rFonts w:ascii="Times New Roman" w:eastAsiaTheme="minorHAnsi" w:hAnsi="Times New Roman" w:cs="Times New Roman"/>
          <w:sz w:val="28"/>
          <w:szCs w:val="28"/>
          <w:lang w:val="en-US" w:eastAsia="en-US"/>
        </w:rPr>
        <w:instrText>std</w:instrText>
      </w:r>
      <w:r w:rsidR="00981A4A" w:rsidRPr="00D7092B">
        <w:rPr>
          <w:rFonts w:ascii="Times New Roman" w:eastAsiaTheme="minorHAnsi" w:hAnsi="Times New Roman" w:cs="Times New Roman"/>
          <w:sz w:val="28"/>
          <w:szCs w:val="28"/>
          <w:lang w:eastAsia="en-US"/>
        </w:rPr>
        <w:instrText>"</w:instrText>
      </w:r>
      <w:r w:rsidRPr="00D7092B">
        <w:rPr>
          <w:rFonts w:ascii="Times New Roman" w:eastAsiaTheme="minorHAnsi" w:hAnsi="Times New Roman" w:cs="Times New Roman"/>
          <w:sz w:val="28"/>
          <w:szCs w:val="28"/>
          <w:lang w:val="en-US" w:eastAsia="en-US"/>
        </w:rPr>
        <w:fldChar w:fldCharType="separate"/>
      </w:r>
      <w:r w:rsidR="00981A4A" w:rsidRPr="00D7092B">
        <w:rPr>
          <w:rFonts w:ascii="Times New Roman" w:eastAsiaTheme="minorHAnsi" w:hAnsi="Times New Roman" w:cs="Times New Roman"/>
          <w:sz w:val="28"/>
          <w:szCs w:val="28"/>
          <w:lang w:val="en-US" w:eastAsia="en-US"/>
        </w:rPr>
        <w:instrText>std</w:instrText>
      </w:r>
      <w:r w:rsidRPr="00D7092B">
        <w:rPr>
          <w:rFonts w:ascii="Times New Roman" w:eastAsiaTheme="minorHAnsi" w:hAnsi="Times New Roman" w:cs="Times New Roman"/>
          <w:sz w:val="28"/>
          <w:szCs w:val="28"/>
          <w:lang w:val="en-US" w:eastAsia="en-US"/>
        </w:rPr>
        <w:fldChar w:fldCharType="end"/>
      </w:r>
      <w:r w:rsidR="00981A4A" w:rsidRPr="00D7092B">
        <w:rPr>
          <w:rFonts w:ascii="Times New Roman" w:eastAsiaTheme="minorHAnsi" w:hAnsi="Times New Roman" w:cs="Times New Roman"/>
          <w:sz w:val="28"/>
          <w:szCs w:val="28"/>
          <w:lang w:eastAsia="en-US"/>
        </w:rPr>
        <w:instrText>"</w:instrText>
      </w:r>
      <w:r w:rsidR="006A5457">
        <w:rPr>
          <w:rFonts w:ascii="Times New Roman" w:eastAsiaTheme="minorHAnsi" w:hAnsi="Times New Roman" w:cs="Times New Roman"/>
          <w:sz w:val="28"/>
          <w:szCs w:val="28"/>
          <w:lang w:val="en-US" w:eastAsia="en-US"/>
        </w:rPr>
        <w:fldChar w:fldCharType="separate"/>
      </w:r>
      <w:r w:rsidR="006A5457" w:rsidRPr="00D7092B">
        <w:rPr>
          <w:rFonts w:ascii="Times New Roman" w:eastAsiaTheme="minorHAnsi" w:hAnsi="Times New Roman" w:cs="Times New Roman"/>
          <w:noProof/>
          <w:sz w:val="28"/>
          <w:szCs w:val="28"/>
          <w:lang w:eastAsia="en-US"/>
        </w:rPr>
        <w:instrText>&lt;&gt;</w:instrText>
      </w:r>
      <w:r w:rsidR="006A5457" w:rsidRPr="00D7092B">
        <w:rPr>
          <w:rFonts w:ascii="Times New Roman" w:eastAsiaTheme="minorHAnsi" w:hAnsi="Times New Roman" w:cs="Times New Roman"/>
          <w:noProof/>
          <w:sz w:val="28"/>
          <w:szCs w:val="28"/>
          <w:lang w:val="en-US" w:eastAsia="en-US"/>
        </w:rPr>
        <w:instrText>N</w:instrText>
      </w:r>
      <w:r w:rsidRPr="00D7092B">
        <w:rPr>
          <w:rFonts w:ascii="Times New Roman" w:eastAsiaTheme="minorHAnsi" w:hAnsi="Times New Roman" w:cs="Times New Roman"/>
          <w:sz w:val="28"/>
          <w:szCs w:val="28"/>
          <w:lang w:val="en-US" w:eastAsia="en-US"/>
        </w:rPr>
        <w:fldChar w:fldCharType="end"/>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IF</w:instrText>
      </w:r>
      <w:r w:rsidRPr="00D7092B">
        <w:rPr>
          <w:rFonts w:ascii="Times New Roman" w:eastAsiaTheme="minorHAnsi" w:hAnsi="Times New Roman" w:cs="Times New Roman"/>
          <w:sz w:val="28"/>
          <w:szCs w:val="28"/>
          <w:lang w:val="en-US" w:eastAsia="en-US"/>
        </w:rPr>
        <w:fldChar w:fldCharType="begin"/>
      </w:r>
      <w:r w:rsidR="00981A4A" w:rsidRPr="00D7092B">
        <w:rPr>
          <w:rFonts w:ascii="Times New Roman" w:eastAsiaTheme="minorHAnsi" w:hAnsi="Times New Roman" w:cs="Times New Roman"/>
          <w:sz w:val="28"/>
          <w:szCs w:val="28"/>
          <w:lang w:val="en-US" w:eastAsia="en-US"/>
        </w:rPr>
        <w:instrText>DOCPROPERTY</w:instrText>
      </w:r>
      <w:r w:rsidR="00981A4A" w:rsidRPr="00D7092B">
        <w:rPr>
          <w:rFonts w:ascii="Times New Roman" w:eastAsiaTheme="minorHAnsi" w:hAnsi="Times New Roman" w:cs="Times New Roman"/>
          <w:sz w:val="28"/>
          <w:szCs w:val="28"/>
          <w:lang w:eastAsia="en-US"/>
        </w:rPr>
        <w:instrText xml:space="preserve"> "</w:instrText>
      </w:r>
      <w:r w:rsidR="00981A4A" w:rsidRPr="00D7092B">
        <w:rPr>
          <w:rFonts w:ascii="Times New Roman" w:eastAsiaTheme="minorHAnsi" w:hAnsi="Times New Roman" w:cs="Times New Roman"/>
          <w:sz w:val="28"/>
          <w:szCs w:val="28"/>
          <w:lang w:val="en-US" w:eastAsia="en-US"/>
        </w:rPr>
        <w:instrText>x</w:instrText>
      </w:r>
      <w:r w:rsidR="00981A4A" w:rsidRPr="00D7092B">
        <w:rPr>
          <w:rFonts w:ascii="Times New Roman" w:eastAsiaTheme="minorHAnsi" w:hAnsi="Times New Roman" w:cs="Times New Roman"/>
          <w:sz w:val="28"/>
          <w:szCs w:val="28"/>
          <w:lang w:eastAsia="en-US"/>
        </w:rPr>
        <w:instrText>_</w:instrText>
      </w:r>
      <w:r w:rsidR="00981A4A" w:rsidRPr="00D7092B">
        <w:rPr>
          <w:rFonts w:ascii="Times New Roman" w:eastAsiaTheme="minorHAnsi" w:hAnsi="Times New Roman" w:cs="Times New Roman"/>
          <w:sz w:val="28"/>
          <w:szCs w:val="28"/>
          <w:lang w:val="en-US" w:eastAsia="en-US"/>
        </w:rPr>
        <w:instrText>t</w:instrText>
      </w:r>
      <w:r w:rsidR="00981A4A" w:rsidRPr="00D7092B">
        <w:rPr>
          <w:rFonts w:ascii="Times New Roman" w:eastAsiaTheme="minorHAnsi" w:hAnsi="Times New Roman" w:cs="Times New Roman"/>
          <w:sz w:val="28"/>
          <w:szCs w:val="28"/>
          <w:lang w:eastAsia="en-US"/>
        </w:rPr>
        <w:instrText>"</w:instrText>
      </w:r>
      <w:r w:rsidRPr="00D7092B">
        <w:rPr>
          <w:rFonts w:ascii="Times New Roman" w:eastAsiaTheme="minorHAnsi" w:hAnsi="Times New Roman" w:cs="Times New Roman"/>
          <w:sz w:val="28"/>
          <w:szCs w:val="28"/>
          <w:lang w:val="en-US" w:eastAsia="en-US"/>
        </w:rPr>
        <w:fldChar w:fldCharType="separate"/>
      </w:r>
      <w:r w:rsidR="00981A4A" w:rsidRPr="00D7092B">
        <w:rPr>
          <w:rFonts w:ascii="Times New Roman" w:eastAsiaTheme="minorHAnsi" w:hAnsi="Times New Roman" w:cs="Times New Roman"/>
          <w:sz w:val="28"/>
          <w:szCs w:val="28"/>
          <w:lang w:val="en-US" w:eastAsia="en-US"/>
        </w:rPr>
        <w:instrText>N</w:instrText>
      </w:r>
      <w:r w:rsidRPr="00D7092B">
        <w:rPr>
          <w:rFonts w:ascii="Times New Roman" w:eastAsiaTheme="minorHAnsi" w:hAnsi="Times New Roman" w:cs="Times New Roman"/>
          <w:sz w:val="28"/>
          <w:szCs w:val="28"/>
          <w:lang w:val="en-US" w:eastAsia="en-US"/>
        </w:rPr>
        <w:fldChar w:fldCharType="end"/>
      </w:r>
      <w:r w:rsidR="00981A4A" w:rsidRPr="00D7092B">
        <w:rPr>
          <w:rFonts w:ascii="Times New Roman" w:eastAsiaTheme="minorHAnsi" w:hAnsi="Times New Roman" w:cs="Times New Roman"/>
          <w:sz w:val="28"/>
          <w:szCs w:val="28"/>
          <w:lang w:eastAsia="en-US"/>
        </w:rPr>
        <w:instrText>&lt;&gt;</w:instrText>
      </w:r>
      <w:r w:rsidR="00981A4A" w:rsidRPr="00D7092B">
        <w:rPr>
          <w:rFonts w:ascii="Times New Roman" w:eastAsiaTheme="minorHAnsi" w:hAnsi="Times New Roman" w:cs="Times New Roman"/>
          <w:sz w:val="28"/>
          <w:szCs w:val="28"/>
          <w:lang w:val="en-US" w:eastAsia="en-US"/>
        </w:rPr>
        <w:instrText>N</w:instrText>
      </w:r>
      <w:r w:rsidR="00981A4A" w:rsidRPr="00D7092B">
        <w:rPr>
          <w:rFonts w:ascii="Times New Roman" w:eastAsiaTheme="minorHAnsi" w:hAnsi="Times New Roman" w:cs="Times New Roman"/>
          <w:sz w:val="28"/>
          <w:szCs w:val="28"/>
          <w:lang w:eastAsia="en-US"/>
        </w:rPr>
        <w:instrText xml:space="preserve"> "&gt;"</w:instrText>
      </w:r>
      <w:r w:rsidR="006A5457">
        <w:rPr>
          <w:rFonts w:ascii="Times New Roman" w:eastAsiaTheme="minorHAnsi" w:hAnsi="Times New Roman" w:cs="Times New Roman"/>
          <w:sz w:val="28"/>
          <w:szCs w:val="28"/>
          <w:lang w:val="en-US" w:eastAsia="en-US"/>
        </w:rPr>
        <w:fldChar w:fldCharType="separate"/>
      </w:r>
      <w:r w:rsidR="006A5457" w:rsidRPr="00D7092B">
        <w:rPr>
          <w:rFonts w:ascii="Times New Roman" w:eastAsiaTheme="minorHAnsi" w:hAnsi="Times New Roman" w:cs="Times New Roman"/>
          <w:noProof/>
          <w:sz w:val="28"/>
          <w:szCs w:val="28"/>
          <w:lang w:eastAsia="en-US"/>
        </w:rPr>
        <w:instrText>&lt;&gt;</w:instrText>
      </w:r>
      <w:r w:rsidR="006A5457" w:rsidRPr="00D7092B">
        <w:rPr>
          <w:rFonts w:ascii="Times New Roman" w:eastAsiaTheme="minorHAnsi" w:hAnsi="Times New Roman" w:cs="Times New Roman"/>
          <w:noProof/>
          <w:sz w:val="28"/>
          <w:szCs w:val="28"/>
          <w:lang w:val="en-US" w:eastAsia="en-US"/>
        </w:rPr>
        <w:instrText>N</w:instrText>
      </w:r>
      <w:r w:rsidRPr="00D7092B">
        <w:rPr>
          <w:rFonts w:ascii="Times New Roman" w:eastAsiaTheme="minorHAnsi" w:hAnsi="Times New Roman" w:cs="Times New Roman"/>
          <w:sz w:val="28"/>
          <w:szCs w:val="28"/>
          <w:lang w:val="en-US" w:eastAsia="en-US"/>
        </w:rPr>
        <w:fldChar w:fldCharType="end"/>
      </w:r>
      <w:r w:rsidR="00981A4A" w:rsidRPr="00D7092B">
        <w:rPr>
          <w:rFonts w:ascii="Times New Roman" w:eastAsiaTheme="minorHAnsi" w:hAnsi="Times New Roman" w:cs="Times New Roman"/>
          <w:sz w:val="28"/>
          <w:szCs w:val="28"/>
          <w:lang w:eastAsia="en-US"/>
        </w:rPr>
        <w:instrText>" ""</w:instrText>
      </w:r>
      <w:r w:rsidR="006A5457">
        <w:rPr>
          <w:rFonts w:ascii="Times New Roman" w:eastAsiaTheme="minorHAnsi" w:hAnsi="Times New Roman" w:cs="Times New Roman"/>
          <w:sz w:val="28"/>
          <w:szCs w:val="28"/>
          <w:lang w:val="en-US" w:eastAsia="en-US"/>
        </w:rPr>
        <w:fldChar w:fldCharType="separate"/>
      </w:r>
      <w:r w:rsidR="006A5457" w:rsidRPr="00D7092B">
        <w:rPr>
          <w:rFonts w:ascii="Times New Roman" w:eastAsiaTheme="minorHAnsi" w:hAnsi="Times New Roman" w:cs="Times New Roman"/>
          <w:noProof/>
          <w:sz w:val="28"/>
          <w:szCs w:val="28"/>
          <w:lang w:eastAsia="en-US"/>
        </w:rPr>
        <w:t>&lt;&gt;</w:t>
      </w:r>
      <w:r w:rsidR="006A5457" w:rsidRPr="00D7092B">
        <w:rPr>
          <w:rFonts w:ascii="Times New Roman" w:eastAsiaTheme="minorHAnsi" w:hAnsi="Times New Roman" w:cs="Times New Roman"/>
          <w:noProof/>
          <w:sz w:val="28"/>
          <w:szCs w:val="28"/>
          <w:lang w:val="en-US" w:eastAsia="en-US"/>
        </w:rPr>
        <w:t>N</w:t>
      </w:r>
      <w:r w:rsidR="006A5457" w:rsidRPr="00D7092B">
        <w:rPr>
          <w:rFonts w:ascii="Times New Roman" w:eastAsiaTheme="minorHAnsi" w:hAnsi="Times New Roman" w:cs="Times New Roman"/>
          <w:noProof/>
          <w:sz w:val="28"/>
          <w:szCs w:val="28"/>
          <w:lang w:eastAsia="en-US"/>
        </w:rPr>
        <w:t>&lt;&gt;</w:t>
      </w:r>
      <w:r w:rsidR="006A5457" w:rsidRPr="00D7092B">
        <w:rPr>
          <w:rFonts w:ascii="Times New Roman" w:eastAsiaTheme="minorHAnsi" w:hAnsi="Times New Roman" w:cs="Times New Roman"/>
          <w:noProof/>
          <w:sz w:val="28"/>
          <w:szCs w:val="28"/>
          <w:lang w:val="en-US" w:eastAsia="en-US"/>
        </w:rPr>
        <w:t>N</w:t>
      </w:r>
      <w:r w:rsidRPr="00D7092B">
        <w:rPr>
          <w:rFonts w:ascii="Times New Roman" w:eastAsiaTheme="minorHAnsi" w:hAnsi="Times New Roman" w:cs="Times New Roman"/>
          <w:sz w:val="28"/>
          <w:szCs w:val="28"/>
          <w:lang w:val="en-US" w:eastAsia="en-US"/>
        </w:rPr>
        <w:fldChar w:fldCharType="end"/>
      </w:r>
      <w:r w:rsidR="00AC7942" w:rsidRPr="00D7092B">
        <w:rPr>
          <w:rFonts w:ascii="Times New Roman" w:eastAsia="Times New Roman" w:hAnsi="Times New Roman" w:cs="Times New Roman"/>
          <w:b/>
          <w:bCs/>
          <w:sz w:val="28"/>
          <w:szCs w:val="28"/>
          <w:lang w:eastAsia="en-US"/>
        </w:rPr>
        <w:t xml:space="preserve">3 Термины и определения </w:t>
      </w:r>
    </w:p>
    <w:p w:rsidR="00AC7942" w:rsidRPr="00D7092B" w:rsidRDefault="00AC7942" w:rsidP="00AD15B3">
      <w:pPr>
        <w:widowControl/>
        <w:autoSpaceDE w:val="0"/>
        <w:autoSpaceDN w:val="0"/>
        <w:adjustRightInd w:val="0"/>
        <w:ind w:firstLine="567"/>
        <w:jc w:val="both"/>
        <w:rPr>
          <w:rFonts w:ascii="Times New Roman" w:eastAsia="Times New Roman" w:hAnsi="Times New Roman" w:cs="Times New Roman"/>
          <w:b/>
          <w:bCs/>
          <w:sz w:val="28"/>
          <w:szCs w:val="28"/>
          <w:lang w:eastAsia="en-US"/>
        </w:rPr>
      </w:pPr>
    </w:p>
    <w:p w:rsidR="00C80177" w:rsidRPr="00D7092B" w:rsidRDefault="0079159C" w:rsidP="00AD15B3">
      <w:pPr>
        <w:pStyle w:val="Terms"/>
        <w:autoSpaceDE w:val="0"/>
        <w:autoSpaceDN w:val="0"/>
        <w:adjustRightInd w:val="0"/>
        <w:spacing w:line="240" w:lineRule="auto"/>
        <w:ind w:firstLine="567"/>
        <w:jc w:val="both"/>
        <w:rPr>
          <w:rFonts w:ascii="Times New Roman" w:eastAsia="Times New Roman" w:hAnsi="Times New Roman"/>
          <w:b w:val="0"/>
          <w:sz w:val="28"/>
          <w:szCs w:val="28"/>
          <w:lang w:val="ru-RU"/>
        </w:rPr>
      </w:pPr>
      <w:r w:rsidRPr="00D7092B">
        <w:rPr>
          <w:rFonts w:ascii="Times New Roman" w:eastAsia="Times New Roman" w:hAnsi="Times New Roman"/>
          <w:sz w:val="28"/>
          <w:szCs w:val="28"/>
          <w:lang w:val="ru-RU"/>
        </w:rPr>
        <w:t xml:space="preserve">3.1 </w:t>
      </w:r>
      <w:r w:rsidR="00BB02DF" w:rsidRPr="00D7092B">
        <w:rPr>
          <w:rFonts w:ascii="Times New Roman" w:hAnsi="Times New Roman"/>
          <w:b w:val="0"/>
          <w:sz w:val="28"/>
          <w:szCs w:val="28"/>
          <w:lang w:val="ru-RU"/>
        </w:rPr>
        <w:t>В настоящем стандарте применены следующие термины с соответствующими определениями:</w:t>
      </w:r>
    </w:p>
    <w:p w:rsidR="00BC77F7"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3.1</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 xml:space="preserve"> </w:t>
      </w:r>
      <w:r w:rsidR="0079159C" w:rsidRPr="00D7092B">
        <w:rPr>
          <w:rFonts w:ascii="Times New Roman" w:eastAsia="Times New Roman" w:hAnsi="Times New Roman" w:cs="Times New Roman"/>
          <w:b/>
          <w:sz w:val="28"/>
          <w:szCs w:val="28"/>
        </w:rPr>
        <w:t>М</w:t>
      </w:r>
      <w:r w:rsidRPr="00D7092B">
        <w:rPr>
          <w:rFonts w:ascii="Times New Roman" w:eastAsia="Times New Roman" w:hAnsi="Times New Roman" w:cs="Times New Roman"/>
          <w:b/>
          <w:sz w:val="28"/>
          <w:szCs w:val="28"/>
        </w:rPr>
        <w:t>одельная суспензия мутности:</w:t>
      </w:r>
      <w:r w:rsidRPr="00D7092B">
        <w:rPr>
          <w:rFonts w:ascii="Times New Roman" w:eastAsia="Times New Roman" w:hAnsi="Times New Roman" w:cs="Times New Roman"/>
          <w:sz w:val="28"/>
          <w:szCs w:val="28"/>
        </w:rPr>
        <w:t xml:space="preserve"> Суспензия каолина массовой концентрации 5 мг/дм</w:t>
      </w:r>
      <w:r w:rsidR="0079159C" w:rsidRPr="00D7092B">
        <w:rPr>
          <w:rFonts w:ascii="Times New Roman" w:eastAsia="Times New Roman" w:hAnsi="Times New Roman" w:cs="Times New Roman"/>
          <w:noProof/>
          <w:sz w:val="28"/>
          <w:szCs w:val="28"/>
          <w:vertAlign w:val="superscript"/>
        </w:rPr>
        <w:t>3</w:t>
      </w:r>
      <w:r w:rsidRPr="00D7092B">
        <w:rPr>
          <w:rFonts w:ascii="Times New Roman" w:eastAsia="Times New Roman" w:hAnsi="Times New Roman" w:cs="Times New Roman"/>
          <w:sz w:val="28"/>
          <w:szCs w:val="28"/>
        </w:rPr>
        <w:t>.</w:t>
      </w:r>
    </w:p>
    <w:p w:rsidR="0079159C"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2</w:t>
      </w:r>
      <w:r w:rsidRPr="00D7092B">
        <w:rPr>
          <w:rFonts w:ascii="Times New Roman" w:eastAsia="Times New Roman" w:hAnsi="Times New Roman" w:cs="Times New Roman"/>
          <w:sz w:val="28"/>
          <w:szCs w:val="28"/>
        </w:rPr>
        <w:t xml:space="preserve"> </w:t>
      </w:r>
      <w:r w:rsidR="0079159C" w:rsidRPr="00D7092B">
        <w:rPr>
          <w:rFonts w:ascii="Times New Roman" w:eastAsia="Times New Roman" w:hAnsi="Times New Roman" w:cs="Times New Roman"/>
          <w:b/>
          <w:sz w:val="28"/>
          <w:szCs w:val="28"/>
        </w:rPr>
        <w:t>М</w:t>
      </w:r>
      <w:r w:rsidRPr="00D7092B">
        <w:rPr>
          <w:rFonts w:ascii="Times New Roman" w:eastAsia="Times New Roman" w:hAnsi="Times New Roman" w:cs="Times New Roman"/>
          <w:b/>
          <w:sz w:val="28"/>
          <w:szCs w:val="28"/>
        </w:rPr>
        <w:t>одельный раствор цветности:</w:t>
      </w:r>
      <w:r w:rsidRPr="00D7092B">
        <w:rPr>
          <w:rFonts w:ascii="Times New Roman" w:eastAsia="Times New Roman" w:hAnsi="Times New Roman" w:cs="Times New Roman"/>
          <w:sz w:val="28"/>
          <w:szCs w:val="28"/>
        </w:rPr>
        <w:t xml:space="preserve"> Раствор гумата натрия цветностью 50° по стандартной шкале цветности.</w:t>
      </w:r>
    </w:p>
    <w:p w:rsidR="0079159C"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3</w:t>
      </w:r>
      <w:r w:rsidRPr="00D7092B">
        <w:rPr>
          <w:rFonts w:ascii="Times New Roman" w:eastAsia="Times New Roman" w:hAnsi="Times New Roman" w:cs="Times New Roman"/>
          <w:sz w:val="28"/>
          <w:szCs w:val="28"/>
        </w:rPr>
        <w:t xml:space="preserve"> </w:t>
      </w:r>
      <w:r w:rsidR="0079159C" w:rsidRPr="00D7092B">
        <w:rPr>
          <w:rFonts w:ascii="Times New Roman" w:eastAsia="Times New Roman" w:hAnsi="Times New Roman" w:cs="Times New Roman"/>
          <w:b/>
          <w:sz w:val="28"/>
          <w:szCs w:val="28"/>
        </w:rPr>
        <w:t>К</w:t>
      </w:r>
      <w:r w:rsidRPr="00D7092B">
        <w:rPr>
          <w:rFonts w:ascii="Times New Roman" w:eastAsia="Times New Roman" w:hAnsi="Times New Roman" w:cs="Times New Roman"/>
          <w:b/>
          <w:sz w:val="28"/>
          <w:szCs w:val="28"/>
        </w:rPr>
        <w:t>оагулянты:</w:t>
      </w:r>
      <w:r w:rsidRPr="00D7092B">
        <w:rPr>
          <w:rFonts w:ascii="Times New Roman" w:eastAsia="Times New Roman" w:hAnsi="Times New Roman" w:cs="Times New Roman"/>
          <w:sz w:val="28"/>
          <w:szCs w:val="28"/>
        </w:rPr>
        <w:t xml:space="preserve"> Вещества, стимулирующие укрупнение и осаждение взвешенных коллоидных частиц, находящихся в воде.</w:t>
      </w:r>
    </w:p>
    <w:p w:rsidR="00BC77F7"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 xml:space="preserve">4 </w:t>
      </w:r>
      <w:r w:rsidR="0079159C" w:rsidRPr="00D7092B">
        <w:rPr>
          <w:rFonts w:ascii="Times New Roman" w:eastAsia="Times New Roman" w:hAnsi="Times New Roman" w:cs="Times New Roman"/>
          <w:b/>
          <w:sz w:val="28"/>
          <w:szCs w:val="28"/>
        </w:rPr>
        <w:t>М</w:t>
      </w:r>
      <w:r w:rsidRPr="00D7092B">
        <w:rPr>
          <w:rFonts w:ascii="Times New Roman" w:eastAsia="Times New Roman" w:hAnsi="Times New Roman" w:cs="Times New Roman"/>
          <w:b/>
          <w:sz w:val="28"/>
          <w:szCs w:val="28"/>
        </w:rPr>
        <w:t>инимальная доза коагулянта в модельной суспензии мутности</w:t>
      </w:r>
      <w:r w:rsidR="00C7021C" w:rsidRPr="00D7092B">
        <w:rPr>
          <w:rFonts w:ascii="Times New Roman" w:eastAsia="Times New Roman" w:hAnsi="Times New Roman" w:cs="Times New Roman"/>
          <w:b/>
          <w:sz w:val="28"/>
          <w:szCs w:val="28"/>
        </w:rPr>
        <w:t xml:space="preserve"> М</w:t>
      </w:r>
      <w:r w:rsidR="00C7021C" w:rsidRPr="00D7092B">
        <w:rPr>
          <w:rFonts w:ascii="Times New Roman" w:eastAsia="Times New Roman" w:hAnsi="Times New Roman" w:cs="Times New Roman"/>
          <w:b/>
          <w:sz w:val="28"/>
          <w:szCs w:val="28"/>
          <w:vertAlign w:val="subscript"/>
        </w:rPr>
        <w:t>м</w:t>
      </w:r>
      <w:r w:rsidR="0079159C" w:rsidRPr="00D7092B">
        <w:rPr>
          <w:rFonts w:ascii="Times New Roman" w:eastAsia="Times New Roman" w:hAnsi="Times New Roman" w:cs="Times New Roman"/>
          <w:b/>
          <w:sz w:val="28"/>
          <w:szCs w:val="28"/>
        </w:rPr>
        <w:t xml:space="preserve"> </w:t>
      </w:r>
      <w:r w:rsidRPr="00D7092B">
        <w:rPr>
          <w:rFonts w:ascii="Times New Roman" w:eastAsia="Times New Roman" w:hAnsi="Times New Roman" w:cs="Times New Roman"/>
          <w:b/>
          <w:sz w:val="28"/>
          <w:szCs w:val="28"/>
        </w:rPr>
        <w:t>мг/дм</w:t>
      </w:r>
      <w:r w:rsidR="0079159C" w:rsidRPr="00D7092B">
        <w:rPr>
          <w:rFonts w:ascii="Times New Roman" w:eastAsia="Times New Roman" w:hAnsi="Times New Roman" w:cs="Times New Roman"/>
          <w:b/>
          <w:noProof/>
          <w:sz w:val="28"/>
          <w:szCs w:val="28"/>
          <w:vertAlign w:val="superscript"/>
        </w:rPr>
        <w:t>3</w:t>
      </w:r>
      <w:r w:rsidRPr="00D7092B">
        <w:rPr>
          <w:rFonts w:ascii="Times New Roman" w:eastAsia="Times New Roman" w:hAnsi="Times New Roman" w:cs="Times New Roman"/>
          <w:b/>
          <w:sz w:val="28"/>
          <w:szCs w:val="28"/>
        </w:rPr>
        <w:t>:</w:t>
      </w:r>
      <w:r w:rsidRPr="00D7092B">
        <w:rPr>
          <w:rFonts w:ascii="Times New Roman" w:eastAsia="Times New Roman" w:hAnsi="Times New Roman" w:cs="Times New Roman"/>
          <w:sz w:val="28"/>
          <w:szCs w:val="28"/>
        </w:rPr>
        <w:t xml:space="preserve"> Количество коагулянта в пересчете на оксид (III) основного вещества, достаточное для снижения мутности 1 дм</w:t>
      </w:r>
      <w:r w:rsidR="00C7021C" w:rsidRPr="00D7092B">
        <w:rPr>
          <w:rFonts w:ascii="Times New Roman" w:eastAsia="Times New Roman" w:hAnsi="Times New Roman" w:cs="Times New Roman"/>
          <w:sz w:val="28"/>
          <w:szCs w:val="28"/>
          <w:vertAlign w:val="superscript"/>
        </w:rPr>
        <w:t>3</w:t>
      </w:r>
      <w:r w:rsidR="00C7021C" w:rsidRPr="00D7092B">
        <w:rPr>
          <w:rFonts w:ascii="Times New Roman" w:eastAsia="Times New Roman" w:hAnsi="Times New Roman" w:cs="Times New Roman"/>
          <w:sz w:val="28"/>
          <w:szCs w:val="28"/>
        </w:rPr>
        <w:t xml:space="preserve"> </w:t>
      </w:r>
      <w:r w:rsidRPr="00D7092B">
        <w:rPr>
          <w:rFonts w:ascii="Times New Roman" w:eastAsia="Times New Roman" w:hAnsi="Times New Roman" w:cs="Times New Roman"/>
          <w:sz w:val="28"/>
          <w:szCs w:val="28"/>
        </w:rPr>
        <w:t>модельной суспензии до 1,5 мг/дм</w:t>
      </w:r>
      <w:r w:rsidR="0079159C" w:rsidRPr="00D7092B">
        <w:rPr>
          <w:rFonts w:ascii="Times New Roman" w:eastAsia="Times New Roman" w:hAnsi="Times New Roman" w:cs="Times New Roman"/>
          <w:noProof/>
          <w:sz w:val="28"/>
          <w:szCs w:val="28"/>
          <w:vertAlign w:val="superscript"/>
        </w:rPr>
        <w:t>3</w:t>
      </w:r>
      <w:r w:rsidRPr="00D7092B">
        <w:rPr>
          <w:rFonts w:ascii="Times New Roman" w:eastAsia="Times New Roman" w:hAnsi="Times New Roman" w:cs="Times New Roman"/>
          <w:sz w:val="28"/>
          <w:szCs w:val="28"/>
        </w:rPr>
        <w:t>.</w:t>
      </w:r>
    </w:p>
    <w:p w:rsidR="00BC77F7"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5</w:t>
      </w:r>
      <w:r w:rsidRPr="00D7092B">
        <w:rPr>
          <w:rFonts w:ascii="Times New Roman" w:eastAsia="Times New Roman" w:hAnsi="Times New Roman" w:cs="Times New Roman"/>
          <w:sz w:val="28"/>
          <w:szCs w:val="28"/>
        </w:rPr>
        <w:t xml:space="preserve"> </w:t>
      </w:r>
      <w:r w:rsidR="0079159C" w:rsidRPr="00D7092B">
        <w:rPr>
          <w:rFonts w:ascii="Times New Roman" w:eastAsia="Times New Roman" w:hAnsi="Times New Roman" w:cs="Times New Roman"/>
          <w:b/>
          <w:sz w:val="28"/>
          <w:szCs w:val="28"/>
        </w:rPr>
        <w:t>М</w:t>
      </w:r>
      <w:r w:rsidRPr="00D7092B">
        <w:rPr>
          <w:rFonts w:ascii="Times New Roman" w:eastAsia="Times New Roman" w:hAnsi="Times New Roman" w:cs="Times New Roman"/>
          <w:b/>
          <w:sz w:val="28"/>
          <w:szCs w:val="28"/>
        </w:rPr>
        <w:t>инимальная доза коагулянта в модельном растворе цветности</w:t>
      </w:r>
      <w:r w:rsidR="0079159C" w:rsidRPr="00D7092B">
        <w:rPr>
          <w:rFonts w:ascii="Times New Roman" w:eastAsia="Times New Roman" w:hAnsi="Times New Roman" w:cs="Times New Roman"/>
          <w:sz w:val="28"/>
          <w:szCs w:val="28"/>
        </w:rPr>
        <w:t xml:space="preserve"> </w:t>
      </w:r>
      <w:r w:rsidR="00C7021C" w:rsidRPr="00D7092B">
        <w:rPr>
          <w:rFonts w:ascii="Times New Roman" w:eastAsia="Times New Roman" w:hAnsi="Times New Roman" w:cs="Times New Roman"/>
          <w:b/>
          <w:noProof/>
          <w:sz w:val="28"/>
          <w:szCs w:val="28"/>
        </w:rPr>
        <w:t>М</w:t>
      </w:r>
      <w:r w:rsidR="00C7021C" w:rsidRPr="00D7092B">
        <w:rPr>
          <w:rFonts w:ascii="Times New Roman" w:eastAsia="Times New Roman" w:hAnsi="Times New Roman" w:cs="Times New Roman"/>
          <w:b/>
          <w:noProof/>
          <w:sz w:val="28"/>
          <w:szCs w:val="28"/>
          <w:vertAlign w:val="subscript"/>
        </w:rPr>
        <w:t>ц</w:t>
      </w:r>
      <w:r w:rsidR="00C7021C" w:rsidRPr="00D7092B">
        <w:rPr>
          <w:rFonts w:ascii="Times New Roman" w:eastAsia="Times New Roman" w:hAnsi="Times New Roman" w:cs="Times New Roman"/>
          <w:b/>
          <w:noProof/>
          <w:sz w:val="28"/>
          <w:szCs w:val="28"/>
        </w:rPr>
        <w:t xml:space="preserve">, </w:t>
      </w:r>
      <w:r w:rsidRPr="00D7092B">
        <w:rPr>
          <w:rFonts w:ascii="Times New Roman" w:eastAsia="Times New Roman" w:hAnsi="Times New Roman" w:cs="Times New Roman"/>
          <w:b/>
          <w:sz w:val="28"/>
          <w:szCs w:val="28"/>
        </w:rPr>
        <w:t>мг/дм</w:t>
      </w:r>
      <w:r w:rsidR="0079159C" w:rsidRPr="00D7092B">
        <w:rPr>
          <w:rFonts w:ascii="Times New Roman" w:eastAsia="Times New Roman" w:hAnsi="Times New Roman" w:cs="Times New Roman"/>
          <w:b/>
          <w:noProof/>
          <w:sz w:val="28"/>
          <w:szCs w:val="28"/>
          <w:vertAlign w:val="superscript"/>
        </w:rPr>
        <w:t>3</w:t>
      </w:r>
      <w:r w:rsidR="00C7021C" w:rsidRPr="00D7092B">
        <w:rPr>
          <w:rFonts w:ascii="Times New Roman" w:eastAsia="Times New Roman" w:hAnsi="Times New Roman" w:cs="Times New Roman"/>
          <w:b/>
          <w:noProof/>
          <w:sz w:val="28"/>
          <w:szCs w:val="28"/>
        </w:rPr>
        <w:t>:</w:t>
      </w:r>
      <w:r w:rsidRPr="00D7092B">
        <w:rPr>
          <w:rFonts w:ascii="Times New Roman" w:eastAsia="Times New Roman" w:hAnsi="Times New Roman" w:cs="Times New Roman"/>
          <w:sz w:val="28"/>
          <w:szCs w:val="28"/>
        </w:rPr>
        <w:t xml:space="preserve"> Количество коагулянта в пересчете на оксид (III) основного вещества, достаточное для снижения цветности 1 дм</w:t>
      </w:r>
      <w:r w:rsidR="0079159C" w:rsidRPr="00D7092B">
        <w:rPr>
          <w:rFonts w:ascii="Times New Roman" w:eastAsia="Times New Roman" w:hAnsi="Times New Roman" w:cs="Times New Roman"/>
          <w:noProof/>
          <w:sz w:val="28"/>
          <w:szCs w:val="28"/>
          <w:vertAlign w:val="superscript"/>
        </w:rPr>
        <w:t>3</w:t>
      </w:r>
      <w:r w:rsidR="0079159C" w:rsidRPr="00D7092B">
        <w:rPr>
          <w:rFonts w:ascii="Times New Roman" w:eastAsia="Times New Roman" w:hAnsi="Times New Roman" w:cs="Times New Roman"/>
          <w:sz w:val="28"/>
          <w:szCs w:val="28"/>
        </w:rPr>
        <w:t xml:space="preserve"> </w:t>
      </w:r>
      <w:r w:rsidRPr="00D7092B">
        <w:rPr>
          <w:rFonts w:ascii="Times New Roman" w:eastAsia="Times New Roman" w:hAnsi="Times New Roman" w:cs="Times New Roman"/>
          <w:sz w:val="28"/>
          <w:szCs w:val="28"/>
        </w:rPr>
        <w:t>модельного раствора цветности до 20° по стандартной шкале.</w:t>
      </w:r>
    </w:p>
    <w:p w:rsidR="0079159C"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b/>
          <w:sz w:val="28"/>
          <w:szCs w:val="28"/>
        </w:rPr>
        <w:t>3.</w:t>
      </w:r>
      <w:r w:rsidR="0079159C" w:rsidRPr="00D7092B">
        <w:rPr>
          <w:rFonts w:ascii="Times New Roman" w:eastAsia="Times New Roman" w:hAnsi="Times New Roman" w:cs="Times New Roman"/>
          <w:b/>
          <w:sz w:val="28"/>
          <w:szCs w:val="28"/>
        </w:rPr>
        <w:t>1.</w:t>
      </w:r>
      <w:r w:rsidRPr="00D7092B">
        <w:rPr>
          <w:rFonts w:ascii="Times New Roman" w:eastAsia="Times New Roman" w:hAnsi="Times New Roman" w:cs="Times New Roman"/>
          <w:b/>
          <w:sz w:val="28"/>
          <w:szCs w:val="28"/>
        </w:rPr>
        <w:t>6</w:t>
      </w:r>
      <w:r w:rsidRPr="00D7092B">
        <w:rPr>
          <w:rFonts w:ascii="Times New Roman" w:eastAsia="Times New Roman" w:hAnsi="Times New Roman" w:cs="Times New Roman"/>
          <w:sz w:val="28"/>
          <w:szCs w:val="28"/>
        </w:rPr>
        <w:t xml:space="preserve"> </w:t>
      </w:r>
      <w:r w:rsidR="0079159C" w:rsidRPr="00D7092B">
        <w:rPr>
          <w:rFonts w:ascii="Times New Roman" w:eastAsia="Times New Roman" w:hAnsi="Times New Roman" w:cs="Times New Roman"/>
          <w:b/>
          <w:sz w:val="28"/>
          <w:szCs w:val="28"/>
        </w:rPr>
        <w:t>Э</w:t>
      </w:r>
      <w:r w:rsidRPr="00D7092B">
        <w:rPr>
          <w:rFonts w:ascii="Times New Roman" w:eastAsia="Times New Roman" w:hAnsi="Times New Roman" w:cs="Times New Roman"/>
          <w:b/>
          <w:sz w:val="28"/>
          <w:szCs w:val="28"/>
        </w:rPr>
        <w:t>ффективность коагулянта:</w:t>
      </w:r>
      <w:r w:rsidRPr="00D7092B">
        <w:rPr>
          <w:rFonts w:ascii="Times New Roman" w:eastAsia="Times New Roman" w:hAnsi="Times New Roman" w:cs="Times New Roman"/>
          <w:sz w:val="28"/>
          <w:szCs w:val="28"/>
        </w:rPr>
        <w:t xml:space="preserve"> Сравнительная характеристика коагулянта, выраженная значением его минимальных доз, необходимых для достижения требуемых показателей (таблица 1) в модельной суспензии мутности и модельном растворе цветности.</w:t>
      </w:r>
    </w:p>
    <w:p w:rsidR="0079159C" w:rsidRPr="00D7092B" w:rsidRDefault="00BC77F7" w:rsidP="00AD15B3">
      <w:pPr>
        <w:pStyle w:val="Terms"/>
        <w:autoSpaceDE w:val="0"/>
        <w:autoSpaceDN w:val="0"/>
        <w:adjustRightInd w:val="0"/>
        <w:spacing w:line="240" w:lineRule="auto"/>
        <w:ind w:firstLine="567"/>
        <w:jc w:val="both"/>
        <w:rPr>
          <w:rFonts w:ascii="Times New Roman" w:eastAsia="Times New Roman" w:hAnsi="Times New Roman"/>
          <w:sz w:val="28"/>
          <w:szCs w:val="28"/>
          <w:lang w:val="ru-RU" w:eastAsia="ru-RU"/>
        </w:rPr>
      </w:pPr>
      <w:r w:rsidRPr="00D7092B">
        <w:rPr>
          <w:rFonts w:ascii="Times New Roman" w:eastAsia="Times New Roman" w:hAnsi="Times New Roman"/>
          <w:sz w:val="28"/>
          <w:szCs w:val="28"/>
          <w:lang w:val="ru-RU" w:eastAsia="ru-RU"/>
        </w:rPr>
        <w:t xml:space="preserve">3.7 </w:t>
      </w:r>
      <w:r w:rsidR="0079159C" w:rsidRPr="00D7092B">
        <w:rPr>
          <w:rFonts w:ascii="Times New Roman" w:eastAsia="Times New Roman" w:hAnsi="Times New Roman"/>
          <w:sz w:val="28"/>
          <w:szCs w:val="28"/>
          <w:lang w:val="ru-RU" w:eastAsia="ru-RU"/>
        </w:rPr>
        <w:t>О</w:t>
      </w:r>
      <w:r w:rsidRPr="00D7092B">
        <w:rPr>
          <w:rFonts w:ascii="Times New Roman" w:eastAsia="Times New Roman" w:hAnsi="Times New Roman"/>
          <w:sz w:val="28"/>
          <w:szCs w:val="28"/>
          <w:lang w:val="ru-RU" w:eastAsia="ru-RU"/>
        </w:rPr>
        <w:t xml:space="preserve">птимальная доза коагулянта: </w:t>
      </w:r>
      <w:r w:rsidRPr="00D7092B">
        <w:rPr>
          <w:rFonts w:ascii="Times New Roman" w:eastAsia="Times New Roman" w:hAnsi="Times New Roman"/>
          <w:b w:val="0"/>
          <w:sz w:val="28"/>
          <w:szCs w:val="28"/>
          <w:lang w:val="ru-RU" w:eastAsia="ru-RU"/>
        </w:rPr>
        <w:t>Наименьшее количество коагулянта в пересчете на оксид (</w:t>
      </w:r>
      <w:r w:rsidRPr="00D7092B">
        <w:rPr>
          <w:rFonts w:ascii="Times New Roman" w:eastAsia="Times New Roman" w:hAnsi="Times New Roman"/>
          <w:b w:val="0"/>
          <w:sz w:val="28"/>
          <w:szCs w:val="28"/>
          <w:lang w:eastAsia="ru-RU"/>
        </w:rPr>
        <w:t>III</w:t>
      </w:r>
      <w:r w:rsidRPr="00D7092B">
        <w:rPr>
          <w:rFonts w:ascii="Times New Roman" w:eastAsia="Times New Roman" w:hAnsi="Times New Roman"/>
          <w:b w:val="0"/>
          <w:sz w:val="28"/>
          <w:szCs w:val="28"/>
          <w:lang w:val="ru-RU" w:eastAsia="ru-RU"/>
        </w:rPr>
        <w:t>) основного вещества, мг/дм</w:t>
      </w:r>
      <w:r w:rsidR="0079159C" w:rsidRPr="00D7092B">
        <w:rPr>
          <w:rFonts w:ascii="Times New Roman" w:eastAsia="Times New Roman" w:hAnsi="Times New Roman"/>
          <w:b w:val="0"/>
          <w:noProof/>
          <w:sz w:val="28"/>
          <w:szCs w:val="28"/>
          <w:vertAlign w:val="superscript"/>
          <w:lang w:val="ru-RU" w:eastAsia="ru-RU"/>
        </w:rPr>
        <w:t>3</w:t>
      </w:r>
      <w:r w:rsidRPr="00D7092B">
        <w:rPr>
          <w:rFonts w:ascii="Times New Roman" w:eastAsia="Times New Roman" w:hAnsi="Times New Roman"/>
          <w:b w:val="0"/>
          <w:sz w:val="28"/>
          <w:szCs w:val="28"/>
          <w:lang w:val="ru-RU" w:eastAsia="ru-RU"/>
        </w:rPr>
        <w:t>, необходимое для достижения нормативов [1] по мутности, цветности, перманганатной окисляемости, алюминию, железу и водородному показателю в 1 дм</w:t>
      </w:r>
      <w:r w:rsidR="0079159C" w:rsidRPr="00D7092B">
        <w:rPr>
          <w:rFonts w:ascii="Times New Roman" w:eastAsia="Times New Roman" w:hAnsi="Times New Roman"/>
          <w:b w:val="0"/>
          <w:noProof/>
          <w:sz w:val="28"/>
          <w:szCs w:val="28"/>
          <w:vertAlign w:val="superscript"/>
          <w:lang w:val="ru-RU" w:eastAsia="ru-RU"/>
        </w:rPr>
        <w:t>3</w:t>
      </w:r>
      <w:r w:rsidR="0079159C" w:rsidRPr="00D7092B">
        <w:rPr>
          <w:rFonts w:ascii="Times New Roman" w:eastAsia="Times New Roman" w:hAnsi="Times New Roman"/>
          <w:b w:val="0"/>
          <w:noProof/>
          <w:sz w:val="28"/>
          <w:szCs w:val="28"/>
          <w:lang w:val="ru-RU" w:eastAsia="ru-RU"/>
        </w:rPr>
        <w:t xml:space="preserve"> </w:t>
      </w:r>
      <w:r w:rsidRPr="00D7092B">
        <w:rPr>
          <w:rFonts w:ascii="Times New Roman" w:eastAsia="Times New Roman" w:hAnsi="Times New Roman"/>
          <w:b w:val="0"/>
          <w:sz w:val="28"/>
          <w:szCs w:val="28"/>
          <w:lang w:val="ru-RU" w:eastAsia="ru-RU"/>
        </w:rPr>
        <w:t>воды источника водоснабжения</w:t>
      </w:r>
      <w:r w:rsidRPr="00D7092B">
        <w:rPr>
          <w:rFonts w:ascii="Times New Roman" w:eastAsia="Times New Roman" w:hAnsi="Times New Roman"/>
          <w:sz w:val="28"/>
          <w:szCs w:val="28"/>
          <w:lang w:val="ru-RU" w:eastAsia="ru-RU"/>
        </w:rPr>
        <w:t>.</w:t>
      </w:r>
    </w:p>
    <w:p w:rsidR="00BC77F7" w:rsidRPr="00D7092B" w:rsidRDefault="00BC77F7" w:rsidP="00AD15B3">
      <w:pPr>
        <w:pStyle w:val="Style42"/>
        <w:widowControl/>
        <w:ind w:firstLine="567"/>
        <w:jc w:val="both"/>
        <w:rPr>
          <w:rStyle w:val="FontStyle231"/>
          <w:rFonts w:ascii="Times New Roman" w:hAnsi="Times New Roman" w:cs="Times New Roman"/>
          <w:sz w:val="28"/>
          <w:szCs w:val="28"/>
          <w:lang w:eastAsia="en-US"/>
        </w:rPr>
      </w:pPr>
    </w:p>
    <w:p w:rsidR="00BC77F7" w:rsidRPr="00D7092B" w:rsidRDefault="00BC77F7" w:rsidP="00AD15B3">
      <w:pPr>
        <w:shd w:val="clear" w:color="auto" w:fill="FFFFFF"/>
        <w:ind w:firstLine="567"/>
        <w:jc w:val="both"/>
        <w:textAlignment w:val="baseline"/>
        <w:outlineLvl w:val="1"/>
        <w:rPr>
          <w:rFonts w:ascii="Times New Roman" w:eastAsia="Times New Roman" w:hAnsi="Times New Roman" w:cs="Times New Roman"/>
          <w:b/>
          <w:bCs/>
          <w:sz w:val="28"/>
          <w:szCs w:val="28"/>
        </w:rPr>
      </w:pPr>
      <w:r w:rsidRPr="00D7092B">
        <w:rPr>
          <w:rFonts w:ascii="Times New Roman" w:eastAsia="Times New Roman" w:hAnsi="Times New Roman" w:cs="Times New Roman"/>
          <w:b/>
          <w:bCs/>
          <w:sz w:val="28"/>
          <w:szCs w:val="28"/>
        </w:rPr>
        <w:t>4 Общие требования</w:t>
      </w:r>
    </w:p>
    <w:p w:rsidR="0079159C"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4.1 Применение коагулянтов регламентируется [1], [2].</w:t>
      </w:r>
    </w:p>
    <w:p w:rsidR="0079159C"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4.2 Коагулянты для систем хозяйственно-питьевого водоснабжения изготавливают в соответствии с требованиями настоящего стандарта, нормативного и технического документов на коагулянт конкретного типа, утвержденных в установленном порядке.</w:t>
      </w:r>
    </w:p>
    <w:p w:rsidR="0079159C" w:rsidRPr="00CC598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4.3 Коагулянт должен</w:t>
      </w:r>
      <w:r w:rsidRPr="00CC598B">
        <w:rPr>
          <w:rFonts w:ascii="Times New Roman" w:eastAsia="Times New Roman" w:hAnsi="Times New Roman" w:cs="Times New Roman"/>
          <w:sz w:val="28"/>
          <w:szCs w:val="28"/>
        </w:rPr>
        <w:t xml:space="preserve"> соответствовать требованиям, указанным в таблице 1.</w:t>
      </w:r>
    </w:p>
    <w:p w:rsidR="00BC77F7" w:rsidRPr="00CC598B" w:rsidRDefault="00BC77F7" w:rsidP="00AD15B3">
      <w:pPr>
        <w:shd w:val="clear" w:color="auto" w:fill="FFFFFF"/>
        <w:ind w:firstLine="567"/>
        <w:jc w:val="both"/>
        <w:textAlignment w:val="baseline"/>
        <w:rPr>
          <w:rFonts w:ascii="Times New Roman" w:eastAsia="Times New Roman" w:hAnsi="Times New Roman" w:cs="Times New Roman"/>
          <w:sz w:val="28"/>
          <w:szCs w:val="28"/>
        </w:rPr>
      </w:pPr>
    </w:p>
    <w:p w:rsidR="00BC77F7" w:rsidRPr="00686515" w:rsidRDefault="00BC77F7" w:rsidP="0079159C">
      <w:pPr>
        <w:shd w:val="clear" w:color="auto" w:fill="FFFFFF"/>
        <w:jc w:val="center"/>
        <w:textAlignment w:val="baseline"/>
        <w:rPr>
          <w:rFonts w:ascii="Times New Roman" w:eastAsia="Times New Roman" w:hAnsi="Times New Roman" w:cs="Times New Roman"/>
          <w:b/>
          <w:sz w:val="28"/>
          <w:szCs w:val="28"/>
        </w:rPr>
      </w:pPr>
      <w:r w:rsidRPr="00686515">
        <w:rPr>
          <w:rFonts w:ascii="Times New Roman" w:eastAsia="Times New Roman" w:hAnsi="Times New Roman" w:cs="Times New Roman"/>
          <w:b/>
          <w:sz w:val="28"/>
          <w:szCs w:val="28"/>
        </w:rPr>
        <w:lastRenderedPageBreak/>
        <w:t>Таблица 1</w:t>
      </w:r>
    </w:p>
    <w:tbl>
      <w:tblPr>
        <w:tblW w:w="0" w:type="auto"/>
        <w:tblCellMar>
          <w:left w:w="0" w:type="dxa"/>
          <w:right w:w="0" w:type="dxa"/>
        </w:tblCellMar>
        <w:tblLook w:val="04A0"/>
      </w:tblPr>
      <w:tblGrid>
        <w:gridCol w:w="6283"/>
        <w:gridCol w:w="1737"/>
        <w:gridCol w:w="1335"/>
      </w:tblGrid>
      <w:tr w:rsidR="00BC77F7" w:rsidRPr="00CC598B" w:rsidTr="007A5C70">
        <w:trPr>
          <w:trHeight w:val="15"/>
        </w:trPr>
        <w:tc>
          <w:tcPr>
            <w:tcW w:w="8316" w:type="dxa"/>
            <w:tcBorders>
              <w:top w:val="nil"/>
              <w:left w:val="nil"/>
              <w:bottom w:val="nil"/>
              <w:right w:val="nil"/>
            </w:tcBorders>
            <w:shd w:val="clear" w:color="auto" w:fill="auto"/>
            <w:hideMark/>
          </w:tcPr>
          <w:p w:rsidR="00BC77F7" w:rsidRPr="00CC598B" w:rsidRDefault="00BC77F7" w:rsidP="007A5C70">
            <w:pPr>
              <w:jc w:val="both"/>
              <w:rPr>
                <w:rFonts w:ascii="Times New Roman" w:eastAsia="Times New Roman" w:hAnsi="Times New Roman" w:cs="Times New Roman"/>
                <w:sz w:val="28"/>
                <w:szCs w:val="28"/>
              </w:rPr>
            </w:pPr>
          </w:p>
        </w:tc>
        <w:tc>
          <w:tcPr>
            <w:tcW w:w="1663" w:type="dxa"/>
            <w:tcBorders>
              <w:top w:val="nil"/>
              <w:left w:val="nil"/>
              <w:bottom w:val="nil"/>
              <w:right w:val="nil"/>
            </w:tcBorders>
            <w:shd w:val="clear" w:color="auto" w:fill="auto"/>
            <w:hideMark/>
          </w:tcPr>
          <w:p w:rsidR="00BC77F7" w:rsidRPr="00CC598B" w:rsidRDefault="00BC77F7" w:rsidP="007A5C70">
            <w:pPr>
              <w:jc w:val="both"/>
              <w:rPr>
                <w:rFonts w:ascii="Times New Roman" w:eastAsia="Times New Roman" w:hAnsi="Times New Roman" w:cs="Times New Roman"/>
                <w:sz w:val="28"/>
                <w:szCs w:val="28"/>
              </w:rPr>
            </w:pPr>
          </w:p>
        </w:tc>
        <w:tc>
          <w:tcPr>
            <w:tcW w:w="1294" w:type="dxa"/>
            <w:tcBorders>
              <w:top w:val="nil"/>
              <w:left w:val="nil"/>
              <w:bottom w:val="nil"/>
              <w:right w:val="nil"/>
            </w:tcBorders>
            <w:shd w:val="clear" w:color="auto" w:fill="auto"/>
            <w:hideMark/>
          </w:tcPr>
          <w:p w:rsidR="00BC77F7" w:rsidRPr="00CC598B" w:rsidRDefault="00BC77F7" w:rsidP="007A5C70">
            <w:pPr>
              <w:jc w:val="both"/>
              <w:rPr>
                <w:rFonts w:ascii="Times New Roman" w:eastAsia="Times New Roman" w:hAnsi="Times New Roman" w:cs="Times New Roman"/>
                <w:sz w:val="28"/>
                <w:szCs w:val="28"/>
              </w:rPr>
            </w:pPr>
          </w:p>
        </w:tc>
      </w:tr>
      <w:tr w:rsidR="00BC77F7" w:rsidRPr="00CC598B" w:rsidTr="0041021E">
        <w:tc>
          <w:tcPr>
            <w:tcW w:w="8316"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BC77F7" w:rsidRPr="0041021E" w:rsidRDefault="00BC77F7" w:rsidP="00C7021C">
            <w:pPr>
              <w:jc w:val="center"/>
              <w:textAlignment w:val="baseline"/>
              <w:rPr>
                <w:rFonts w:ascii="Times New Roman" w:eastAsia="Times New Roman" w:hAnsi="Times New Roman" w:cs="Times New Roman"/>
                <w:b/>
              </w:rPr>
            </w:pPr>
            <w:r w:rsidRPr="0041021E">
              <w:rPr>
                <w:rFonts w:ascii="Times New Roman" w:eastAsia="Times New Roman" w:hAnsi="Times New Roman" w:cs="Times New Roman"/>
                <w:b/>
              </w:rPr>
              <w:t>Наименование показателя</w:t>
            </w:r>
          </w:p>
        </w:tc>
        <w:tc>
          <w:tcPr>
            <w:tcW w:w="1663"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BC77F7" w:rsidRPr="0041021E" w:rsidRDefault="00BC77F7" w:rsidP="00C7021C">
            <w:pPr>
              <w:jc w:val="center"/>
              <w:textAlignment w:val="baseline"/>
              <w:rPr>
                <w:rFonts w:ascii="Times New Roman" w:eastAsia="Times New Roman" w:hAnsi="Times New Roman" w:cs="Times New Roman"/>
                <w:b/>
              </w:rPr>
            </w:pPr>
            <w:r w:rsidRPr="0041021E">
              <w:rPr>
                <w:rFonts w:ascii="Times New Roman" w:eastAsia="Times New Roman" w:hAnsi="Times New Roman" w:cs="Times New Roman"/>
                <w:b/>
              </w:rPr>
              <w:t>Норма</w:t>
            </w:r>
          </w:p>
        </w:tc>
        <w:tc>
          <w:tcPr>
            <w:tcW w:w="1294"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BC77F7" w:rsidRPr="0041021E" w:rsidRDefault="00BC77F7" w:rsidP="00C7021C">
            <w:pPr>
              <w:jc w:val="center"/>
              <w:textAlignment w:val="baseline"/>
              <w:rPr>
                <w:rFonts w:ascii="Times New Roman" w:eastAsia="Times New Roman" w:hAnsi="Times New Roman" w:cs="Times New Roman"/>
                <w:b/>
              </w:rPr>
            </w:pPr>
            <w:r w:rsidRPr="0041021E">
              <w:rPr>
                <w:rFonts w:ascii="Times New Roman" w:eastAsia="Times New Roman" w:hAnsi="Times New Roman" w:cs="Times New Roman"/>
                <w:b/>
              </w:rPr>
              <w:t>Метод контроля</w:t>
            </w:r>
          </w:p>
        </w:tc>
      </w:tr>
      <w:tr w:rsidR="00BC77F7" w:rsidRPr="0041021E" w:rsidTr="0041021E">
        <w:tc>
          <w:tcPr>
            <w:tcW w:w="8316" w:type="dxa"/>
            <w:tcBorders>
              <w:top w:val="doub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A5C70">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 Эффективность коагулянта на модельной суспензии мутности</w:t>
            </w:r>
          </w:p>
        </w:tc>
        <w:tc>
          <w:tcPr>
            <w:tcW w:w="1663" w:type="dxa"/>
            <w:tcBorders>
              <w:top w:val="doub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c>
          <w:tcPr>
            <w:tcW w:w="1294" w:type="dxa"/>
            <w:tcBorders>
              <w:top w:val="doub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A5C70">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 Минимальная доза коагулянта для оценки его эффективности при температурах (4±1) °С и (20±1) °С на модельной суспензии мутности, обеспечивающая достижение нормативов:</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41021E"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Устанавливают</w:t>
            </w:r>
          </w:p>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по графику 5.6 настоящего стандарта</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По 5.6 настоящего стандарта</w:t>
            </w: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1.1.1 Мутность, мг/дм</w:t>
            </w:r>
            <w:r w:rsidR="0079159C" w:rsidRPr="0041021E">
              <w:rPr>
                <w:rFonts w:ascii="Times New Roman" w:eastAsia="Times New Roman" w:hAnsi="Times New Roman" w:cs="Times New Roman"/>
                <w:noProof/>
                <w:vertAlign w:val="superscript"/>
              </w:rPr>
              <w:t>3</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1,5</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1.1.2 Цветность, градус, не более</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20</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1.1.3 Алюминий для алюмосодержащих коагулянтов, мг/дм</w:t>
            </w:r>
            <w:r w:rsidR="0079159C" w:rsidRPr="0041021E">
              <w:rPr>
                <w:rFonts w:ascii="Times New Roman" w:eastAsia="Times New Roman" w:hAnsi="Times New Roman" w:cs="Times New Roman"/>
                <w:noProof/>
                <w:vertAlign w:val="superscript"/>
              </w:rPr>
              <w:t>3</w:t>
            </w:r>
            <w:r w:rsidRPr="0041021E">
              <w:rPr>
                <w:rFonts w:ascii="Times New Roman" w:eastAsia="Times New Roman" w:hAnsi="Times New Roman" w:cs="Times New Roman"/>
              </w:rPr>
              <w:t>, не более</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0,5</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1.1.4 Железо для железосодержащих коагулянтов, мг/дм</w:t>
            </w:r>
            <w:r w:rsidR="0079159C" w:rsidRPr="0041021E">
              <w:rPr>
                <w:rFonts w:ascii="Times New Roman" w:eastAsia="Times New Roman" w:hAnsi="Times New Roman" w:cs="Times New Roman"/>
                <w:noProof/>
                <w:vertAlign w:val="superscript"/>
              </w:rPr>
              <w:t>3</w:t>
            </w:r>
            <w:r w:rsidRPr="0041021E">
              <w:rPr>
                <w:rFonts w:ascii="Times New Roman" w:eastAsia="Times New Roman" w:hAnsi="Times New Roman" w:cs="Times New Roman"/>
              </w:rPr>
              <w:t>, не более</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0,3</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1.1.5 Водородный показатель, ед. рН, в пределах</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6-9</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 Эффективность коагулянта на модельном растворе цветности, мг/дм</w:t>
            </w:r>
            <w:r w:rsidR="0079159C" w:rsidRPr="0041021E">
              <w:rPr>
                <w:rFonts w:ascii="Times New Roman" w:eastAsia="Times New Roman" w:hAnsi="Times New Roman" w:cs="Times New Roman"/>
                <w:noProof/>
                <w:vertAlign w:val="superscript"/>
              </w:rPr>
              <w:t>3</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2.1 Минимальная доза коагулянта для оценки его эффективности при температурах (4±1) °С и (20±1) °С на модельном растворе цветности, обеспечивающая достижение нормативов:</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Устанавливают по графику 5.7 настоящего стандарта</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По 5.7 настоящего стандарта</w:t>
            </w: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2.1.1 Цветность, градус</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20</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2.1.2 Алюминий для алюмосодержащих коагулянтов, мг/дм</w:t>
            </w:r>
            <w:r w:rsidR="0079159C" w:rsidRPr="0041021E">
              <w:rPr>
                <w:rFonts w:ascii="Times New Roman" w:eastAsia="Times New Roman" w:hAnsi="Times New Roman" w:cs="Times New Roman"/>
                <w:noProof/>
                <w:vertAlign w:val="superscript"/>
              </w:rPr>
              <w:t>3</w:t>
            </w:r>
            <w:r w:rsidRPr="0041021E">
              <w:rPr>
                <w:rFonts w:ascii="Times New Roman" w:eastAsia="Times New Roman" w:hAnsi="Times New Roman" w:cs="Times New Roman"/>
              </w:rPr>
              <w:t>, не более</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0,5</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2.1.3 Железо для железосодержащих коагулянтов, мг/дм</w:t>
            </w:r>
            <w:r w:rsidR="0079159C" w:rsidRPr="0041021E">
              <w:rPr>
                <w:rFonts w:ascii="Times New Roman" w:eastAsia="Times New Roman" w:hAnsi="Times New Roman" w:cs="Times New Roman"/>
                <w:noProof/>
                <w:vertAlign w:val="superscript"/>
              </w:rPr>
              <w:t>3</w:t>
            </w:r>
            <w:r w:rsidRPr="0041021E">
              <w:rPr>
                <w:rFonts w:ascii="Times New Roman" w:eastAsia="Times New Roman" w:hAnsi="Times New Roman" w:cs="Times New Roman"/>
              </w:rPr>
              <w:t>, не более</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0,3</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r w:rsidR="00BC77F7" w:rsidRPr="0041021E" w:rsidTr="0041021E">
        <w:tc>
          <w:tcPr>
            <w:tcW w:w="8316"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hideMark/>
          </w:tcPr>
          <w:p w:rsidR="00BC77F7" w:rsidRPr="0041021E" w:rsidRDefault="00BC77F7" w:rsidP="0079159C">
            <w:pPr>
              <w:jc w:val="both"/>
              <w:textAlignment w:val="baseline"/>
              <w:rPr>
                <w:rFonts w:ascii="Times New Roman" w:eastAsia="Times New Roman" w:hAnsi="Times New Roman" w:cs="Times New Roman"/>
              </w:rPr>
            </w:pPr>
            <w:r w:rsidRPr="0041021E">
              <w:rPr>
                <w:rFonts w:ascii="Times New Roman" w:eastAsia="Times New Roman" w:hAnsi="Times New Roman" w:cs="Times New Roman"/>
              </w:rPr>
              <w:t>2.1.4 Водородный показатель, ед. рН, в пределах</w:t>
            </w:r>
          </w:p>
        </w:tc>
        <w:tc>
          <w:tcPr>
            <w:tcW w:w="1663"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r w:rsidRPr="0041021E">
              <w:rPr>
                <w:rFonts w:ascii="Times New Roman" w:eastAsia="Times New Roman" w:hAnsi="Times New Roman" w:cs="Times New Roman"/>
              </w:rPr>
              <w:t>6-9</w:t>
            </w:r>
          </w:p>
        </w:tc>
        <w:tc>
          <w:tcPr>
            <w:tcW w:w="1294" w:type="dxa"/>
            <w:tcBorders>
              <w:top w:val="single" w:sz="4" w:space="0" w:color="auto"/>
              <w:left w:val="single" w:sz="4" w:space="0" w:color="auto"/>
              <w:bottom w:val="single" w:sz="4" w:space="0" w:color="auto"/>
              <w:right w:val="single" w:sz="4" w:space="0" w:color="auto"/>
            </w:tcBorders>
            <w:shd w:val="clear" w:color="auto" w:fill="auto"/>
            <w:tcMar>
              <w:top w:w="0" w:type="dxa"/>
              <w:left w:w="74" w:type="dxa"/>
              <w:bottom w:w="0" w:type="dxa"/>
              <w:right w:w="74" w:type="dxa"/>
            </w:tcMar>
            <w:vAlign w:val="center"/>
            <w:hideMark/>
          </w:tcPr>
          <w:p w:rsidR="00BC77F7" w:rsidRPr="0041021E" w:rsidRDefault="00BC77F7" w:rsidP="0041021E">
            <w:pPr>
              <w:jc w:val="center"/>
              <w:textAlignment w:val="baseline"/>
              <w:rPr>
                <w:rFonts w:ascii="Times New Roman" w:eastAsia="Times New Roman" w:hAnsi="Times New Roman" w:cs="Times New Roman"/>
              </w:rPr>
            </w:pPr>
          </w:p>
        </w:tc>
      </w:tr>
    </w:tbl>
    <w:p w:rsidR="00BC77F7" w:rsidRPr="00CC598B" w:rsidRDefault="00BC77F7" w:rsidP="00AD15B3">
      <w:pPr>
        <w:shd w:val="clear" w:color="auto" w:fill="FFFFFF"/>
        <w:ind w:firstLine="567"/>
        <w:jc w:val="both"/>
        <w:textAlignment w:val="baseline"/>
        <w:rPr>
          <w:rFonts w:ascii="Times New Roman" w:eastAsia="Times New Roman" w:hAnsi="Times New Roman" w:cs="Times New Roman"/>
          <w:sz w:val="28"/>
          <w:szCs w:val="28"/>
        </w:rPr>
      </w:pP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4.4 В нормативном и техническом документах на коагулянт конкретного типа устанавливают его химический состав, физико-химические характеристики, методы контроля, требования безопасности, требования к охране окружающей среды, упаковке, </w:t>
      </w:r>
      <w:r w:rsidRPr="00D7092B">
        <w:rPr>
          <w:rFonts w:ascii="Times New Roman" w:eastAsia="Times New Roman" w:hAnsi="Times New Roman" w:cs="Times New Roman"/>
          <w:sz w:val="28"/>
          <w:szCs w:val="28"/>
        </w:rPr>
        <w:t>маркировке, транспортированию и хранению коагулянта. Показатели радиационной безопасности воды, обработанной коагулянтами, устанавливают по [3].</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b/>
          <w:sz w:val="28"/>
          <w:szCs w:val="28"/>
        </w:rPr>
      </w:pPr>
      <w:r w:rsidRPr="00D7092B">
        <w:rPr>
          <w:rFonts w:ascii="Times New Roman" w:eastAsia="Times New Roman" w:hAnsi="Times New Roman" w:cs="Times New Roman"/>
          <w:b/>
          <w:sz w:val="28"/>
          <w:szCs w:val="28"/>
        </w:rPr>
        <w:t>4.5 Требования безопасности</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4.5.1 В нормативном и техническом документах на коагулянты должны быть указаны класс опасности при их производстве по степени воздействия на организм человека по ГОСТ 12.1.007 и предельно допустимая концентрация в воздухе рабочей зоны по ГОСТ 12.1.005.</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xml:space="preserve">4.5.2 При производстве коагулянтов должна быть предусмотрена герметизация оборудования и коммуникаций. Производственные и лабораторные помещения, в которых проводят работы с коагулянтами, должны быть оборудованы приточно-вытяжной вентиляцией и местной </w:t>
      </w:r>
      <w:r w:rsidRPr="00D7092B">
        <w:rPr>
          <w:rFonts w:ascii="Times New Roman" w:eastAsia="Times New Roman" w:hAnsi="Times New Roman" w:cs="Times New Roman"/>
          <w:sz w:val="28"/>
          <w:szCs w:val="28"/>
        </w:rPr>
        <w:lastRenderedPageBreak/>
        <w:t>вытяжной вентиляцией по</w:t>
      </w:r>
      <w:r w:rsidR="0041021E" w:rsidRPr="00D7092B">
        <w:rPr>
          <w:rFonts w:ascii="Times New Roman" w:eastAsia="Times New Roman" w:hAnsi="Times New Roman" w:cs="Times New Roman"/>
          <w:sz w:val="28"/>
          <w:szCs w:val="28"/>
        </w:rPr>
        <w:t xml:space="preserve"> </w:t>
      </w:r>
      <w:hyperlink r:id="rId24" w:history="1">
        <w:r w:rsidRPr="00D7092B">
          <w:rPr>
            <w:rFonts w:ascii="Times New Roman" w:eastAsia="Times New Roman" w:hAnsi="Times New Roman" w:cs="Times New Roman"/>
            <w:sz w:val="28"/>
            <w:szCs w:val="28"/>
          </w:rPr>
          <w:t>ГОСТ 12.4.021</w:t>
        </w:r>
      </w:hyperlink>
      <w:r w:rsidRPr="00D7092B">
        <w:rPr>
          <w:rFonts w:ascii="Times New Roman" w:eastAsia="Times New Roman" w:hAnsi="Times New Roman" w:cs="Times New Roman"/>
          <w:sz w:val="28"/>
          <w:szCs w:val="28"/>
        </w:rPr>
        <w:t>, обеспечивающей состояние воздуха рабочей зоны по ГОСТ 12.1.005. В производственных помещениях следует проводить ежедневную влажную уборку.</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4.5.3 Для защиты органов дыхания при производстве коагулянтов следует применять респираторы типов ШБ-1 "Лепесток 5" и У-2К по</w:t>
      </w:r>
      <w:r w:rsidR="003E1E5F" w:rsidRPr="00D7092B">
        <w:rPr>
          <w:rFonts w:ascii="Times New Roman" w:eastAsia="Times New Roman" w:hAnsi="Times New Roman" w:cs="Times New Roman"/>
          <w:sz w:val="28"/>
          <w:szCs w:val="28"/>
        </w:rPr>
        <w:t xml:space="preserve"> </w:t>
      </w:r>
      <w:r w:rsidR="0041021E" w:rsidRPr="00D7092B">
        <w:rPr>
          <w:rFonts w:ascii="Times New Roman" w:eastAsia="Times New Roman" w:hAnsi="Times New Roman" w:cs="Times New Roman"/>
          <w:sz w:val="28"/>
          <w:szCs w:val="28"/>
        </w:rPr>
        <w:t xml:space="preserve">                   </w:t>
      </w:r>
      <w:hyperlink r:id="rId25" w:history="1">
        <w:r w:rsidRPr="00D7092B">
          <w:rPr>
            <w:rFonts w:ascii="Times New Roman" w:eastAsia="Times New Roman" w:hAnsi="Times New Roman" w:cs="Times New Roman"/>
            <w:sz w:val="28"/>
            <w:szCs w:val="28"/>
          </w:rPr>
          <w:t>ГОСТ 12.4.034</w:t>
        </w:r>
      </w:hyperlink>
      <w:r w:rsidRPr="00D7092B">
        <w:rPr>
          <w:rFonts w:ascii="Times New Roman" w:eastAsia="Times New Roman" w:hAnsi="Times New Roman" w:cs="Times New Roman"/>
          <w:sz w:val="28"/>
          <w:szCs w:val="28"/>
        </w:rPr>
        <w:t>; для защиты глаз - защитные очки по</w:t>
      </w:r>
      <w:r w:rsidR="0041021E" w:rsidRPr="00D7092B">
        <w:rPr>
          <w:rFonts w:ascii="Times New Roman" w:eastAsia="Times New Roman" w:hAnsi="Times New Roman" w:cs="Times New Roman"/>
          <w:sz w:val="28"/>
          <w:szCs w:val="28"/>
        </w:rPr>
        <w:t xml:space="preserve"> </w:t>
      </w:r>
      <w:hyperlink r:id="rId26" w:history="1">
        <w:r w:rsidRPr="00D7092B">
          <w:rPr>
            <w:rFonts w:ascii="Times New Roman" w:eastAsia="Times New Roman" w:hAnsi="Times New Roman" w:cs="Times New Roman"/>
            <w:sz w:val="28"/>
            <w:szCs w:val="28"/>
          </w:rPr>
          <w:t>ГОСТ Р 12.4.013</w:t>
        </w:r>
      </w:hyperlink>
      <w:r w:rsidRPr="00D7092B">
        <w:rPr>
          <w:rFonts w:ascii="Times New Roman" w:eastAsia="Times New Roman" w:hAnsi="Times New Roman" w:cs="Times New Roman"/>
          <w:sz w:val="28"/>
          <w:szCs w:val="28"/>
        </w:rPr>
        <w:t>. Работающие с коагулянтами должны быть обеспечены спецодеждой и средствами защиты рук и ног по</w:t>
      </w:r>
      <w:r w:rsidR="0041021E" w:rsidRPr="00D7092B">
        <w:rPr>
          <w:rFonts w:ascii="Times New Roman" w:eastAsia="Times New Roman" w:hAnsi="Times New Roman" w:cs="Times New Roman"/>
          <w:sz w:val="28"/>
          <w:szCs w:val="28"/>
        </w:rPr>
        <w:t xml:space="preserve"> </w:t>
      </w:r>
      <w:hyperlink r:id="rId27" w:history="1">
        <w:r w:rsidRPr="00D7092B">
          <w:rPr>
            <w:rFonts w:ascii="Times New Roman" w:eastAsia="Times New Roman" w:hAnsi="Times New Roman" w:cs="Times New Roman"/>
            <w:sz w:val="28"/>
            <w:szCs w:val="28"/>
          </w:rPr>
          <w:t>ГОСТ 12.4.103</w:t>
        </w:r>
      </w:hyperlink>
      <w:r w:rsidRPr="00D7092B">
        <w:rPr>
          <w:rFonts w:ascii="Times New Roman" w:eastAsia="Times New Roman" w:hAnsi="Times New Roman" w:cs="Times New Roman"/>
          <w:sz w:val="28"/>
          <w:szCs w:val="28"/>
        </w:rPr>
        <w:t>.</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4.5.4 Контроль содержания вредных веществ в воздухе рабочей зоны при производстве коагулянтов следует проводить по методикам, разработанным и утвержденным в установленном порядке по ГОСТ 12.1.005 и</w:t>
      </w:r>
      <w:r w:rsidR="003E1E5F" w:rsidRPr="00D7092B">
        <w:rPr>
          <w:rFonts w:ascii="Times New Roman" w:eastAsia="Times New Roman" w:hAnsi="Times New Roman" w:cs="Times New Roman"/>
          <w:sz w:val="28"/>
          <w:szCs w:val="28"/>
        </w:rPr>
        <w:t xml:space="preserve"> </w:t>
      </w:r>
      <w:hyperlink r:id="rId28" w:history="1">
        <w:r w:rsidRPr="00D7092B">
          <w:rPr>
            <w:rFonts w:ascii="Times New Roman" w:eastAsia="Times New Roman" w:hAnsi="Times New Roman" w:cs="Times New Roman"/>
            <w:sz w:val="28"/>
            <w:szCs w:val="28"/>
          </w:rPr>
          <w:t>ГОСТ 12.1.016</w:t>
        </w:r>
      </w:hyperlink>
      <w:r w:rsidRPr="00D7092B">
        <w:rPr>
          <w:rFonts w:ascii="Times New Roman" w:eastAsia="Times New Roman" w:hAnsi="Times New Roman" w:cs="Times New Roman"/>
          <w:sz w:val="28"/>
          <w:szCs w:val="28"/>
        </w:rPr>
        <w:t>. В нормативном документе на коагулянт конкретного типа должны быть указаны номер методики, дата ее утверждения и место публикации.</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4.5.5 При погрузке и разгрузке коагулянтов следует соблюдать требования безопасности по</w:t>
      </w:r>
      <w:r w:rsidR="0041021E" w:rsidRPr="00D7092B">
        <w:rPr>
          <w:rFonts w:ascii="Times New Roman" w:eastAsia="Times New Roman" w:hAnsi="Times New Roman" w:cs="Times New Roman"/>
          <w:sz w:val="28"/>
          <w:szCs w:val="28"/>
        </w:rPr>
        <w:t xml:space="preserve"> </w:t>
      </w:r>
      <w:hyperlink r:id="rId29" w:history="1">
        <w:r w:rsidRPr="00D7092B">
          <w:rPr>
            <w:rFonts w:ascii="Times New Roman" w:eastAsia="Times New Roman" w:hAnsi="Times New Roman" w:cs="Times New Roman"/>
            <w:sz w:val="28"/>
            <w:szCs w:val="28"/>
          </w:rPr>
          <w:t>ГОСТ 12.3.009</w:t>
        </w:r>
      </w:hyperlink>
      <w:r w:rsidRPr="00D7092B">
        <w:rPr>
          <w:rFonts w:ascii="Times New Roman" w:eastAsia="Times New Roman" w:hAnsi="Times New Roman" w:cs="Times New Roman"/>
          <w:sz w:val="28"/>
          <w:szCs w:val="28"/>
        </w:rPr>
        <w:t>.</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b/>
          <w:sz w:val="28"/>
          <w:szCs w:val="28"/>
        </w:rPr>
      </w:pPr>
      <w:r w:rsidRPr="00D7092B">
        <w:rPr>
          <w:rFonts w:ascii="Times New Roman" w:eastAsia="Times New Roman" w:hAnsi="Times New Roman" w:cs="Times New Roman"/>
          <w:b/>
          <w:sz w:val="28"/>
          <w:szCs w:val="28"/>
        </w:rPr>
        <w:t>4.6 Требования к охране окружающей среды</w:t>
      </w:r>
    </w:p>
    <w:p w:rsidR="003E1E5F"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4.6.1 Требования к охране окружающей среды при производстве коагулянтов и методы контроля устанавливают в нормативном и техническом документах на коагулянт с учетом требований ГОСТ 17.0.0.01,</w:t>
      </w:r>
      <w:r w:rsidR="0041021E" w:rsidRPr="00D7092B">
        <w:rPr>
          <w:rFonts w:ascii="Times New Roman" w:eastAsia="Times New Roman" w:hAnsi="Times New Roman" w:cs="Times New Roman"/>
          <w:sz w:val="28"/>
          <w:szCs w:val="28"/>
        </w:rPr>
        <w:t xml:space="preserve"> </w:t>
      </w:r>
      <w:hyperlink r:id="rId30" w:history="1">
        <w:r w:rsidRPr="00D7092B">
          <w:rPr>
            <w:rFonts w:ascii="Times New Roman" w:eastAsia="Times New Roman" w:hAnsi="Times New Roman" w:cs="Times New Roman"/>
            <w:sz w:val="28"/>
            <w:szCs w:val="28"/>
          </w:rPr>
          <w:t>ГОСТ 17.1.3.13</w:t>
        </w:r>
      </w:hyperlink>
      <w:r w:rsidRPr="00D7092B">
        <w:rPr>
          <w:rFonts w:ascii="Times New Roman" w:eastAsia="Times New Roman" w:hAnsi="Times New Roman" w:cs="Times New Roman"/>
          <w:sz w:val="28"/>
          <w:szCs w:val="28"/>
        </w:rPr>
        <w:t>, [4].</w:t>
      </w:r>
    </w:p>
    <w:p w:rsidR="00BC77F7" w:rsidRPr="00D7092B" w:rsidRDefault="00BC77F7" w:rsidP="00AD15B3">
      <w:pPr>
        <w:shd w:val="clear" w:color="auto" w:fill="FFFFFF"/>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4.6.2 Воздух, содержащий пыль коагулянтов, перед выбросом в атмосферу подвергают сухой или мокрой очистке до норм, установленных по</w:t>
      </w:r>
      <w:r w:rsidR="003E1E5F" w:rsidRPr="00D7092B">
        <w:rPr>
          <w:rFonts w:ascii="Times New Roman" w:eastAsia="Times New Roman" w:hAnsi="Times New Roman" w:cs="Times New Roman"/>
          <w:sz w:val="28"/>
          <w:szCs w:val="28"/>
        </w:rPr>
        <w:t xml:space="preserve"> </w:t>
      </w:r>
      <w:hyperlink r:id="rId31" w:history="1">
        <w:r w:rsidRPr="00D7092B">
          <w:rPr>
            <w:rFonts w:ascii="Times New Roman" w:eastAsia="Times New Roman" w:hAnsi="Times New Roman" w:cs="Times New Roman"/>
            <w:sz w:val="28"/>
            <w:szCs w:val="28"/>
          </w:rPr>
          <w:t>ГОСТ 17.2.3.02</w:t>
        </w:r>
      </w:hyperlink>
      <w:r w:rsidRPr="00D7092B">
        <w:rPr>
          <w:rFonts w:ascii="Times New Roman" w:eastAsia="Times New Roman" w:hAnsi="Times New Roman" w:cs="Times New Roman"/>
          <w:sz w:val="28"/>
          <w:szCs w:val="28"/>
        </w:rPr>
        <w:t>.</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4.6.3 Сточные воды, образующиеся в результате влажной уборки помещений при производстве коагулянтов, перед сбросом в промышленную канализацию или водный объект должны соответствовать требованиям [4].</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4.6.4 Утилизацию отходов производства коагулянтов и отходов после коагуляции следует проводить по нормативному и техническому документам на коагулянт конкретного типа в соответствии с классом опасности, установленным по</w:t>
      </w:r>
      <w:r w:rsidR="003E1E5F" w:rsidRPr="00D7092B">
        <w:rPr>
          <w:rFonts w:ascii="Times New Roman" w:eastAsia="Times New Roman" w:hAnsi="Times New Roman" w:cs="Times New Roman"/>
          <w:sz w:val="28"/>
          <w:szCs w:val="28"/>
        </w:rPr>
        <w:t xml:space="preserve"> </w:t>
      </w:r>
      <w:hyperlink r:id="rId32" w:history="1">
        <w:r w:rsidRPr="00D7092B">
          <w:rPr>
            <w:rFonts w:ascii="Times New Roman" w:eastAsia="Times New Roman" w:hAnsi="Times New Roman" w:cs="Times New Roman"/>
            <w:sz w:val="28"/>
            <w:szCs w:val="28"/>
            <w:u w:val="single"/>
          </w:rPr>
          <w:t>[</w:t>
        </w:r>
        <w:r w:rsidRPr="00D7092B">
          <w:rPr>
            <w:rFonts w:ascii="Times New Roman" w:eastAsia="Times New Roman" w:hAnsi="Times New Roman" w:cs="Times New Roman"/>
            <w:sz w:val="28"/>
            <w:szCs w:val="28"/>
          </w:rPr>
          <w:t>5]</w:t>
        </w:r>
      </w:hyperlink>
      <w:r w:rsidRPr="00D7092B">
        <w:rPr>
          <w:rFonts w:ascii="Times New Roman" w:eastAsia="Times New Roman" w:hAnsi="Times New Roman" w:cs="Times New Roman"/>
          <w:sz w:val="28"/>
          <w:szCs w:val="28"/>
        </w:rPr>
        <w:t>.</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4.7 Коагулянты принимают партиями. Партию образует продукт одного вида и товарной формы, однородный по своим качественным показателям, сопровождаемый одним документом о качестве.</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4.7.1 Отбор проб и контроль качества коагулянтов - по нормативному и техническому документам на коагулянт конкретного типа.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4.7.2 Документ о качестве коагулянтов (паспорт продукции или сертификат) должен соответствовать требованиям нормативного и технического документов на коагулянт конкретного типа и содержать значения минимальных доз коагулянтов на модельных суспензиях мутности и модельных растворах цветности при температурах (4±1) °С и (20±1) °С.</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4.8 Коагулянты для хозяйственно-питьевого водоснабжения выпускают в виде твердых продуктов или водных растворов.</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lastRenderedPageBreak/>
        <w:t>4.8.1 Коагулянты для хозяйственно-питьевого водоснабжения поставляют потребителю только в упакованном виде.</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4.8.2 Упаковка коагулянта - по нормативному и техническому документам на коагулянт конкретного типа.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4.8.3 Коагулянты поставляют в емкостях, изготовленных из коррозионно-стойких материалов, разрешенных для использования в хозяйственно-питьевом водоснабжении [2].</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4.9 Маркировка должна соответствовать ГОСТ 14192 и дополнительно включать:</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наименование, сорт или марку продукта;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номер партии и дату выпуска;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обозначение настоящего стандарта;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надпись "для хозяйственно-питьевого водоснабжения";</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информацию для потребителя по</w:t>
      </w:r>
      <w:r w:rsidR="0041021E" w:rsidRPr="00D7092B">
        <w:rPr>
          <w:rFonts w:ascii="Times New Roman" w:eastAsia="Times New Roman" w:hAnsi="Times New Roman" w:cs="Times New Roman"/>
          <w:sz w:val="28"/>
          <w:szCs w:val="28"/>
        </w:rPr>
        <w:t xml:space="preserve"> </w:t>
      </w:r>
      <w:hyperlink r:id="rId33" w:history="1">
        <w:r w:rsidRPr="00D7092B">
          <w:rPr>
            <w:rFonts w:ascii="Times New Roman" w:eastAsia="Times New Roman" w:hAnsi="Times New Roman" w:cs="Times New Roman"/>
            <w:sz w:val="28"/>
            <w:szCs w:val="28"/>
          </w:rPr>
          <w:t>ГОСТ Р 51121</w:t>
        </w:r>
      </w:hyperlink>
      <w:r w:rsidRPr="00D7092B">
        <w:rPr>
          <w:rFonts w:ascii="Times New Roman" w:eastAsia="Times New Roman" w:hAnsi="Times New Roman" w:cs="Times New Roman"/>
          <w:sz w:val="28"/>
          <w:szCs w:val="28"/>
        </w:rPr>
        <w:t>.</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4.10 Коагулянты хранят в закрытых складских помещениях без регулирования климатических условий.</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Условия хранения и транспортирования коагулянтов - по нормативному и техническому документам на коагулянт конкретного типа.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4.11 Срок годности коагулянтов - по нормативному и техническому документам на коагулянт конкретного типа.</w:t>
      </w:r>
    </w:p>
    <w:p w:rsidR="00BC77F7" w:rsidRPr="00D7092B" w:rsidRDefault="00BC77F7" w:rsidP="00AD15B3">
      <w:pPr>
        <w:ind w:firstLine="567"/>
        <w:jc w:val="both"/>
        <w:textAlignment w:val="baseline"/>
        <w:rPr>
          <w:rFonts w:ascii="Times New Roman" w:eastAsia="Times New Roman" w:hAnsi="Times New Roman" w:cs="Times New Roman"/>
          <w:sz w:val="28"/>
          <w:szCs w:val="28"/>
        </w:rPr>
      </w:pPr>
    </w:p>
    <w:p w:rsidR="00BC77F7" w:rsidRPr="00D7092B" w:rsidRDefault="00BC77F7" w:rsidP="00AD15B3">
      <w:pPr>
        <w:ind w:firstLine="567"/>
        <w:jc w:val="both"/>
        <w:textAlignment w:val="baseline"/>
        <w:outlineLvl w:val="1"/>
        <w:rPr>
          <w:rFonts w:ascii="Times New Roman" w:eastAsia="Times New Roman" w:hAnsi="Times New Roman" w:cs="Times New Roman"/>
          <w:b/>
          <w:bCs/>
          <w:sz w:val="28"/>
          <w:szCs w:val="28"/>
        </w:rPr>
      </w:pPr>
      <w:r w:rsidRPr="00D7092B">
        <w:rPr>
          <w:rFonts w:ascii="Times New Roman" w:eastAsia="Times New Roman" w:hAnsi="Times New Roman" w:cs="Times New Roman"/>
          <w:b/>
          <w:bCs/>
          <w:sz w:val="28"/>
          <w:szCs w:val="28"/>
        </w:rPr>
        <w:t>5 Метод определения эффективности коагулянтов</w:t>
      </w:r>
    </w:p>
    <w:p w:rsidR="00AD15B3" w:rsidRPr="00D7092B" w:rsidRDefault="00AD15B3" w:rsidP="00AD15B3">
      <w:pPr>
        <w:ind w:firstLine="567"/>
        <w:jc w:val="both"/>
        <w:textAlignment w:val="baseline"/>
        <w:rPr>
          <w:rFonts w:ascii="Times New Roman" w:eastAsia="Times New Roman" w:hAnsi="Times New Roman" w:cs="Times New Roman"/>
          <w:sz w:val="28"/>
          <w:szCs w:val="28"/>
        </w:rPr>
      </w:pPr>
    </w:p>
    <w:p w:rsidR="003E1E5F" w:rsidRPr="00D7092B" w:rsidRDefault="00BC77F7" w:rsidP="00AD15B3">
      <w:pPr>
        <w:ind w:firstLine="567"/>
        <w:jc w:val="both"/>
        <w:textAlignment w:val="baseline"/>
        <w:rPr>
          <w:rFonts w:ascii="Times New Roman" w:eastAsia="Times New Roman" w:hAnsi="Times New Roman" w:cs="Times New Roman"/>
          <w:b/>
          <w:sz w:val="28"/>
          <w:szCs w:val="28"/>
        </w:rPr>
      </w:pPr>
      <w:r w:rsidRPr="00D7092B">
        <w:rPr>
          <w:rFonts w:ascii="Times New Roman" w:eastAsia="Times New Roman" w:hAnsi="Times New Roman" w:cs="Times New Roman"/>
          <w:b/>
          <w:sz w:val="28"/>
          <w:szCs w:val="28"/>
        </w:rPr>
        <w:t>5.1 Общие требования</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xml:space="preserve">5.1.1 Общие указания по проведению испытаний </w:t>
      </w:r>
      <w:r w:rsidR="0041021E" w:rsidRPr="00D7092B">
        <w:rPr>
          <w:rFonts w:ascii="Times New Roman" w:eastAsia="Times New Roman" w:hAnsi="Times New Roman" w:cs="Times New Roman"/>
          <w:sz w:val="28"/>
          <w:szCs w:val="28"/>
        </w:rPr>
        <w:t>–</w:t>
      </w:r>
      <w:r w:rsidRPr="00D7092B">
        <w:rPr>
          <w:rFonts w:ascii="Times New Roman" w:eastAsia="Times New Roman" w:hAnsi="Times New Roman" w:cs="Times New Roman"/>
          <w:sz w:val="28"/>
          <w:szCs w:val="28"/>
        </w:rPr>
        <w:t xml:space="preserve"> по</w:t>
      </w:r>
      <w:r w:rsidR="0041021E" w:rsidRPr="00D7092B">
        <w:rPr>
          <w:rFonts w:ascii="Times New Roman" w:eastAsia="Times New Roman" w:hAnsi="Times New Roman" w:cs="Times New Roman"/>
          <w:sz w:val="28"/>
          <w:szCs w:val="28"/>
        </w:rPr>
        <w:t xml:space="preserve"> </w:t>
      </w:r>
      <w:hyperlink r:id="rId34" w:history="1">
        <w:r w:rsidRPr="00D7092B">
          <w:rPr>
            <w:rFonts w:ascii="Times New Roman" w:eastAsia="Times New Roman" w:hAnsi="Times New Roman" w:cs="Times New Roman"/>
            <w:sz w:val="28"/>
            <w:szCs w:val="28"/>
          </w:rPr>
          <w:t>ГОСТ 27025</w:t>
        </w:r>
      </w:hyperlink>
      <w:r w:rsidRPr="00D7092B">
        <w:rPr>
          <w:rFonts w:ascii="Times New Roman" w:eastAsia="Times New Roman" w:hAnsi="Times New Roman" w:cs="Times New Roman"/>
          <w:sz w:val="28"/>
          <w:szCs w:val="28"/>
        </w:rPr>
        <w:t>.</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Массу считают постоянной, если разница результатов двух последовательных взвешиваний после сушки при заданной температуре в течение 30 мин не превышает 1 мг.</w:t>
      </w:r>
    </w:p>
    <w:p w:rsidR="003E1E5F" w:rsidRPr="00D7092B" w:rsidRDefault="00BC77F7" w:rsidP="00AD15B3">
      <w:pPr>
        <w:ind w:firstLine="567"/>
        <w:jc w:val="both"/>
        <w:textAlignment w:val="baseline"/>
        <w:rPr>
          <w:rFonts w:ascii="Times New Roman" w:eastAsia="Times New Roman" w:hAnsi="Times New Roman" w:cs="Times New Roman"/>
          <w:b/>
          <w:sz w:val="28"/>
          <w:szCs w:val="28"/>
        </w:rPr>
      </w:pPr>
      <w:r w:rsidRPr="00D7092B">
        <w:rPr>
          <w:rFonts w:ascii="Times New Roman" w:eastAsia="Times New Roman" w:hAnsi="Times New Roman" w:cs="Times New Roman"/>
          <w:b/>
          <w:sz w:val="28"/>
          <w:szCs w:val="28"/>
        </w:rPr>
        <w:t>5.2 Средства испытаний и вспомогательные устройства</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Установка для проведения испытаний коагулянтов должна быть изготовлена из материалов согласно [2] и включать:</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термостат, обеспечивающий проведение испытаний при температурах (4±1) °С и (20±1) °С;</w:t>
      </w:r>
    </w:p>
    <w:p w:rsidR="003E1E5F" w:rsidRPr="00D7092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xml:space="preserve">- термометры с диапазоном измерения температур </w:t>
      </w:r>
      <w:r w:rsidR="0041021E" w:rsidRPr="00D7092B">
        <w:rPr>
          <w:rFonts w:ascii="Times New Roman" w:eastAsia="Times New Roman" w:hAnsi="Times New Roman" w:cs="Times New Roman"/>
          <w:sz w:val="28"/>
          <w:szCs w:val="28"/>
        </w:rPr>
        <w:t>(</w:t>
      </w:r>
      <w:r w:rsidRPr="00D7092B">
        <w:rPr>
          <w:rFonts w:ascii="Times New Roman" w:eastAsia="Times New Roman" w:hAnsi="Times New Roman" w:cs="Times New Roman"/>
          <w:sz w:val="28"/>
          <w:szCs w:val="28"/>
        </w:rPr>
        <w:t>0-50</w:t>
      </w:r>
      <w:r w:rsidR="0041021E" w:rsidRPr="00D7092B">
        <w:rPr>
          <w:rFonts w:ascii="Times New Roman" w:eastAsia="Times New Roman" w:hAnsi="Times New Roman" w:cs="Times New Roman"/>
          <w:sz w:val="28"/>
          <w:szCs w:val="28"/>
        </w:rPr>
        <w:t>)</w:t>
      </w:r>
      <w:r w:rsidRPr="00D7092B">
        <w:rPr>
          <w:rFonts w:ascii="Times New Roman" w:eastAsia="Times New Roman" w:hAnsi="Times New Roman" w:cs="Times New Roman"/>
          <w:sz w:val="28"/>
          <w:szCs w:val="28"/>
        </w:rPr>
        <w:t xml:space="preserve"> °С и ценой деления 0,5 °С по</w:t>
      </w:r>
      <w:r w:rsidR="003E1E5F" w:rsidRPr="00D7092B">
        <w:rPr>
          <w:rFonts w:ascii="Times New Roman" w:eastAsia="Times New Roman" w:hAnsi="Times New Roman" w:cs="Times New Roman"/>
          <w:sz w:val="28"/>
          <w:szCs w:val="28"/>
        </w:rPr>
        <w:t xml:space="preserve"> </w:t>
      </w:r>
      <w:hyperlink r:id="rId35" w:history="1">
        <w:r w:rsidRPr="00D7092B">
          <w:rPr>
            <w:rFonts w:ascii="Times New Roman" w:eastAsia="Times New Roman" w:hAnsi="Times New Roman" w:cs="Times New Roman"/>
            <w:sz w:val="28"/>
            <w:szCs w:val="28"/>
          </w:rPr>
          <w:t>ГОСТ 28498</w:t>
        </w:r>
      </w:hyperlink>
      <w:r w:rsidRPr="00D7092B">
        <w:rPr>
          <w:rFonts w:ascii="Times New Roman" w:eastAsia="Times New Roman" w:hAnsi="Times New Roman" w:cs="Times New Roman"/>
          <w:sz w:val="28"/>
          <w:szCs w:val="28"/>
        </w:rPr>
        <w:t>, которые должны быть помещены в стаканы с исследуемой водой, и теплоноситель;</w:t>
      </w:r>
    </w:p>
    <w:p w:rsidR="003E1E5F" w:rsidRPr="00CC598B" w:rsidRDefault="00BC77F7" w:rsidP="00AD15B3">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 стаканы В-1-1000</w:t>
      </w:r>
      <w:r w:rsidRPr="00CC598B">
        <w:rPr>
          <w:rFonts w:ascii="Times New Roman" w:eastAsia="Times New Roman" w:hAnsi="Times New Roman" w:cs="Times New Roman"/>
          <w:sz w:val="28"/>
          <w:szCs w:val="28"/>
        </w:rPr>
        <w:t xml:space="preserve"> ТС по</w:t>
      </w:r>
      <w:r w:rsidR="003E1E5F" w:rsidRPr="00CC598B">
        <w:rPr>
          <w:rFonts w:ascii="Times New Roman" w:eastAsia="Times New Roman" w:hAnsi="Times New Roman" w:cs="Times New Roman"/>
          <w:sz w:val="28"/>
          <w:szCs w:val="28"/>
        </w:rPr>
        <w:t xml:space="preserve"> </w:t>
      </w:r>
      <w:hyperlink r:id="rId36" w:anchor="7D20K3" w:history="1">
        <w:r w:rsidRPr="0041021E">
          <w:rPr>
            <w:rFonts w:ascii="Times New Roman" w:eastAsia="Times New Roman" w:hAnsi="Times New Roman" w:cs="Times New Roman"/>
            <w:sz w:val="28"/>
            <w:szCs w:val="28"/>
          </w:rPr>
          <w:t>ГОСТ 25336</w:t>
        </w:r>
      </w:hyperlink>
      <w:r w:rsidR="003E1E5F" w:rsidRPr="00CC598B">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для проведения коагуляции; объем стаканов должен обеспечивать высоту столба воды (120±10) мм при объеме заливаемой воды 1,0 дм</w:t>
      </w:r>
      <w:r w:rsidR="003E1E5F" w:rsidRPr="00CC598B">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w:t>
      </w:r>
    </w:p>
    <w:p w:rsidR="003E1E5F" w:rsidRPr="00CC598B" w:rsidRDefault="00BC77F7" w:rsidP="00AD15B3">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 пропеллерные мешалки, расположенные по оси стаканов, с общим электроприводом и регулятором скорости вращения от 20 до 150 об/мин; размер лопастей мешалки </w:t>
      </w:r>
      <w:r w:rsidR="0041021E">
        <w:rPr>
          <w:rFonts w:ascii="Times New Roman" w:eastAsia="Times New Roman" w:hAnsi="Times New Roman" w:cs="Times New Roman"/>
          <w:sz w:val="28"/>
          <w:szCs w:val="28"/>
        </w:rPr>
        <w:t>–</w:t>
      </w:r>
      <w:r w:rsidRPr="00CC598B">
        <w:rPr>
          <w:rFonts w:ascii="Times New Roman" w:eastAsia="Times New Roman" w:hAnsi="Times New Roman" w:cs="Times New Roman"/>
          <w:sz w:val="28"/>
          <w:szCs w:val="28"/>
        </w:rPr>
        <w:t xml:space="preserve"> 1</w:t>
      </w:r>
      <w:r w:rsidR="0041021E">
        <w:rPr>
          <w:rFonts w:ascii="Times New Roman" w:eastAsia="Times New Roman" w:hAnsi="Times New Roman" w:cs="Times New Roman"/>
          <w:sz w:val="28"/>
          <w:szCs w:val="28"/>
        </w:rPr>
        <w:t>×</w:t>
      </w:r>
      <w:r w:rsidRPr="00CC598B">
        <w:rPr>
          <w:rFonts w:ascii="Times New Roman" w:eastAsia="Times New Roman" w:hAnsi="Times New Roman" w:cs="Times New Roman"/>
          <w:sz w:val="28"/>
          <w:szCs w:val="28"/>
        </w:rPr>
        <w:t xml:space="preserve">5 см; глубина погружения мешалки - </w:t>
      </w:r>
      <w:r w:rsid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lastRenderedPageBreak/>
        <w:t>(100±5) мм;</w:t>
      </w:r>
    </w:p>
    <w:p w:rsidR="00BC77F7"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колбы для фильтрата со стеклянными воронками и бумажными фильтрами.</w:t>
      </w:r>
    </w:p>
    <w:p w:rsidR="003E1E5F" w:rsidRPr="00AD15B3" w:rsidRDefault="00BC77F7" w:rsidP="008F2F2E">
      <w:pPr>
        <w:ind w:firstLine="567"/>
        <w:jc w:val="both"/>
        <w:textAlignment w:val="baseline"/>
        <w:rPr>
          <w:rFonts w:ascii="Times New Roman" w:eastAsia="Times New Roman" w:hAnsi="Times New Roman" w:cs="Times New Roman"/>
          <w:b/>
          <w:sz w:val="28"/>
          <w:szCs w:val="28"/>
        </w:rPr>
      </w:pPr>
      <w:r w:rsidRPr="00AD15B3">
        <w:rPr>
          <w:rFonts w:ascii="Times New Roman" w:eastAsia="Times New Roman" w:hAnsi="Times New Roman" w:cs="Times New Roman"/>
          <w:b/>
          <w:sz w:val="28"/>
          <w:szCs w:val="28"/>
        </w:rPr>
        <w:t>5.3 Средства измерений, материалы, реактивы и оборудование</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рН-метр со стеклянным электродом с погрешностью измерения, не превышающей 0,1 рН.</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Весы лабораторные общего назначения по</w:t>
      </w:r>
      <w:r w:rsidR="0041021E">
        <w:rPr>
          <w:rFonts w:ascii="Times New Roman" w:eastAsia="Times New Roman" w:hAnsi="Times New Roman" w:cs="Times New Roman"/>
          <w:sz w:val="28"/>
          <w:szCs w:val="28"/>
        </w:rPr>
        <w:t xml:space="preserve"> </w:t>
      </w:r>
      <w:r w:rsidR="0041021E" w:rsidRPr="0041021E">
        <w:rPr>
          <w:rFonts w:ascii="Times New Roman" w:hAnsi="Times New Roman" w:cs="Times New Roman"/>
          <w:iCs/>
          <w:sz w:val="28"/>
          <w:szCs w:val="28"/>
          <w:lang w:eastAsia="en-US"/>
        </w:rPr>
        <w:t>ГОСТ OIML R 76-1-2011</w:t>
      </w:r>
      <w:r w:rsidR="00BC77F7" w:rsidRPr="00CC598B">
        <w:rPr>
          <w:rFonts w:ascii="Times New Roman" w:eastAsia="Times New Roman" w:hAnsi="Times New Roman" w:cs="Times New Roman"/>
          <w:sz w:val="28"/>
          <w:szCs w:val="28"/>
        </w:rPr>
        <w:t>, 2-го класса точности, с пределом взвешивания 200 г.</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 xml:space="preserve">Шкаф электрический сушильный, обеспечивающий температуру нагрева </w:t>
      </w:r>
      <w:r w:rsidR="0041021E">
        <w:rPr>
          <w:rFonts w:ascii="Times New Roman" w:eastAsia="Times New Roman" w:hAnsi="Times New Roman" w:cs="Times New Roman"/>
          <w:sz w:val="28"/>
          <w:szCs w:val="28"/>
        </w:rPr>
        <w:t>(</w:t>
      </w:r>
      <w:r w:rsidR="00BC77F7" w:rsidRPr="00CC598B">
        <w:rPr>
          <w:rFonts w:ascii="Times New Roman" w:eastAsia="Times New Roman" w:hAnsi="Times New Roman" w:cs="Times New Roman"/>
          <w:sz w:val="28"/>
          <w:szCs w:val="28"/>
        </w:rPr>
        <w:t>105-110</w:t>
      </w:r>
      <w:r w:rsidR="0041021E">
        <w:rPr>
          <w:rFonts w:ascii="Times New Roman" w:eastAsia="Times New Roman" w:hAnsi="Times New Roman" w:cs="Times New Roman"/>
          <w:sz w:val="28"/>
          <w:szCs w:val="28"/>
        </w:rPr>
        <w:t>)</w:t>
      </w:r>
      <w:r w:rsidR="00BC77F7" w:rsidRPr="00CC598B">
        <w:rPr>
          <w:rFonts w:ascii="Times New Roman" w:eastAsia="Times New Roman" w:hAnsi="Times New Roman" w:cs="Times New Roman"/>
          <w:sz w:val="28"/>
          <w:szCs w:val="28"/>
        </w:rPr>
        <w:t xml:space="preserve"> °С.</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Меры массы общего назначения по ГОСТ 7328, 2-го класса точности.</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Колбы мерные 2-100-2, 2-200-2, 2-1000-2, 2-2000-2 по ГОСТ 1770.</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Пипетки 1-1(2)-1-1, 1-1(2)-1-5, 1-2-10, 1-2-25 по</w:t>
      </w:r>
      <w:r w:rsidR="0041021E">
        <w:rPr>
          <w:rFonts w:ascii="Times New Roman" w:eastAsia="Times New Roman" w:hAnsi="Times New Roman" w:cs="Times New Roman"/>
          <w:sz w:val="28"/>
          <w:szCs w:val="28"/>
        </w:rPr>
        <w:t xml:space="preserve"> </w:t>
      </w:r>
      <w:hyperlink r:id="rId37" w:anchor="7D20K3" w:history="1">
        <w:r w:rsidR="00BC77F7" w:rsidRPr="0041021E">
          <w:rPr>
            <w:rFonts w:ascii="Times New Roman" w:eastAsia="Times New Roman" w:hAnsi="Times New Roman" w:cs="Times New Roman"/>
            <w:sz w:val="28"/>
            <w:szCs w:val="28"/>
          </w:rPr>
          <w:t>ГОСТ 29227</w:t>
        </w:r>
      </w:hyperlink>
      <w:r w:rsidR="00E86F8C" w:rsidRPr="00CC598B">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и</w:t>
      </w:r>
      <w:r w:rsidR="00E86F8C" w:rsidRPr="00CC598B">
        <w:rPr>
          <w:rFonts w:ascii="Times New Roman" w:eastAsia="Times New Roman" w:hAnsi="Times New Roman" w:cs="Times New Roman"/>
          <w:sz w:val="28"/>
          <w:szCs w:val="28"/>
        </w:rPr>
        <w:t xml:space="preserve"> </w:t>
      </w:r>
      <w:hyperlink r:id="rId38" w:anchor="7D20K3" w:history="1">
        <w:r w:rsidR="00BC77F7" w:rsidRPr="0041021E">
          <w:rPr>
            <w:rFonts w:ascii="Times New Roman" w:eastAsia="Times New Roman" w:hAnsi="Times New Roman" w:cs="Times New Roman"/>
            <w:sz w:val="28"/>
            <w:szCs w:val="28"/>
          </w:rPr>
          <w:t>ГОСТ 29169</w:t>
        </w:r>
      </w:hyperlink>
      <w:r w:rsidR="00BC77F7" w:rsidRPr="00CC598B">
        <w:rPr>
          <w:rFonts w:ascii="Times New Roman" w:eastAsia="Times New Roman" w:hAnsi="Times New Roman" w:cs="Times New Roman"/>
          <w:sz w:val="28"/>
          <w:szCs w:val="28"/>
        </w:rPr>
        <w:t>.</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Стаканы В-1-50 ТС, В-1-1000 ТС по</w:t>
      </w:r>
      <w:r w:rsidR="0041021E">
        <w:rPr>
          <w:rFonts w:ascii="Times New Roman" w:eastAsia="Times New Roman" w:hAnsi="Times New Roman" w:cs="Times New Roman"/>
          <w:sz w:val="28"/>
          <w:szCs w:val="28"/>
        </w:rPr>
        <w:t xml:space="preserve"> </w:t>
      </w:r>
      <w:hyperlink r:id="rId39" w:anchor="7D20K3" w:history="1">
        <w:r w:rsidR="00BC77F7" w:rsidRPr="0041021E">
          <w:rPr>
            <w:rFonts w:ascii="Times New Roman" w:eastAsia="Times New Roman" w:hAnsi="Times New Roman" w:cs="Times New Roman"/>
            <w:sz w:val="28"/>
            <w:szCs w:val="28"/>
          </w:rPr>
          <w:t>ГОСТ 25336</w:t>
        </w:r>
      </w:hyperlink>
      <w:r w:rsidR="00BC77F7" w:rsidRPr="00CC598B">
        <w:rPr>
          <w:rFonts w:ascii="Times New Roman" w:eastAsia="Times New Roman" w:hAnsi="Times New Roman" w:cs="Times New Roman"/>
          <w:sz w:val="28"/>
          <w:szCs w:val="28"/>
        </w:rPr>
        <w:t>.</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Воронки стеклянные для фильтрования по</w:t>
      </w:r>
      <w:r w:rsidR="0041021E">
        <w:rPr>
          <w:rFonts w:ascii="Times New Roman" w:eastAsia="Times New Roman" w:hAnsi="Times New Roman" w:cs="Times New Roman"/>
          <w:sz w:val="28"/>
          <w:szCs w:val="28"/>
        </w:rPr>
        <w:t xml:space="preserve"> </w:t>
      </w:r>
      <w:hyperlink r:id="rId40" w:anchor="7D20K3" w:history="1">
        <w:r w:rsidR="00BC77F7" w:rsidRPr="0041021E">
          <w:rPr>
            <w:rFonts w:ascii="Times New Roman" w:eastAsia="Times New Roman" w:hAnsi="Times New Roman" w:cs="Times New Roman"/>
            <w:sz w:val="28"/>
            <w:szCs w:val="28"/>
          </w:rPr>
          <w:t>ГОСТ 25336</w:t>
        </w:r>
      </w:hyperlink>
      <w:r w:rsidR="00BC77F7" w:rsidRPr="00CC598B">
        <w:rPr>
          <w:rFonts w:ascii="Times New Roman" w:eastAsia="Times New Roman" w:hAnsi="Times New Roman" w:cs="Times New Roman"/>
          <w:sz w:val="28"/>
          <w:szCs w:val="28"/>
        </w:rPr>
        <w:t>.</w:t>
      </w:r>
    </w:p>
    <w:p w:rsidR="003E1E5F"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Бумага фильтровальная ФОБ-1 по</w:t>
      </w:r>
      <w:r w:rsidR="0041021E">
        <w:rPr>
          <w:rFonts w:ascii="Times New Roman" w:eastAsia="Times New Roman" w:hAnsi="Times New Roman" w:cs="Times New Roman"/>
          <w:sz w:val="28"/>
          <w:szCs w:val="28"/>
        </w:rPr>
        <w:t xml:space="preserve"> </w:t>
      </w:r>
      <w:hyperlink r:id="rId41" w:history="1">
        <w:r w:rsidR="00BC77F7" w:rsidRPr="0041021E">
          <w:rPr>
            <w:rFonts w:ascii="Times New Roman" w:eastAsia="Times New Roman" w:hAnsi="Times New Roman" w:cs="Times New Roman"/>
            <w:sz w:val="28"/>
            <w:szCs w:val="28"/>
          </w:rPr>
          <w:t>ГОСТ 12026</w:t>
        </w:r>
      </w:hyperlink>
      <w:r w:rsidR="00BC77F7" w:rsidRPr="00CC598B">
        <w:rPr>
          <w:rFonts w:ascii="Times New Roman" w:eastAsia="Times New Roman" w:hAnsi="Times New Roman" w:cs="Times New Roman"/>
          <w:sz w:val="28"/>
          <w:szCs w:val="28"/>
        </w:rPr>
        <w:t>.</w:t>
      </w:r>
    </w:p>
    <w:p w:rsidR="00E86F8C"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Фильтры мембранные нитроцеллюлозные N 4.</w:t>
      </w:r>
    </w:p>
    <w:p w:rsidR="00E86F8C"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Каолин по ГОСТ 19609.0.</w:t>
      </w:r>
    </w:p>
    <w:p w:rsidR="00E86F8C"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Гумат натрия по [6].</w:t>
      </w:r>
    </w:p>
    <w:p w:rsidR="00E86F8C" w:rsidRPr="00CC598B" w:rsidRDefault="00AD15B3" w:rsidP="008F2F2E">
      <w:pPr>
        <w:ind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77F7" w:rsidRPr="00CC598B">
        <w:rPr>
          <w:rFonts w:ascii="Times New Roman" w:eastAsia="Times New Roman" w:hAnsi="Times New Roman" w:cs="Times New Roman"/>
          <w:sz w:val="28"/>
          <w:szCs w:val="28"/>
        </w:rPr>
        <w:t>Вода дистиллированная по</w:t>
      </w:r>
      <w:r w:rsidR="0041021E">
        <w:rPr>
          <w:rFonts w:ascii="Times New Roman" w:eastAsia="Times New Roman" w:hAnsi="Times New Roman" w:cs="Times New Roman"/>
          <w:sz w:val="28"/>
          <w:szCs w:val="28"/>
        </w:rPr>
        <w:t xml:space="preserve"> </w:t>
      </w:r>
      <w:hyperlink r:id="rId42" w:history="1">
        <w:r w:rsidR="00BC77F7" w:rsidRPr="0041021E">
          <w:rPr>
            <w:rFonts w:ascii="Times New Roman" w:eastAsia="Times New Roman" w:hAnsi="Times New Roman" w:cs="Times New Roman"/>
            <w:sz w:val="28"/>
            <w:szCs w:val="28"/>
          </w:rPr>
          <w:t>ГОСТ 6709</w:t>
        </w:r>
      </w:hyperlink>
      <w:r w:rsidR="00BC77F7" w:rsidRPr="0041021E">
        <w:rPr>
          <w:rFonts w:ascii="Times New Roman" w:eastAsia="Times New Roman" w:hAnsi="Times New Roman" w:cs="Times New Roman"/>
          <w:sz w:val="28"/>
          <w:szCs w:val="28"/>
        </w:rPr>
        <w:t>.</w:t>
      </w:r>
    </w:p>
    <w:p w:rsidR="00E86F8C" w:rsidRPr="00AD15B3" w:rsidRDefault="00BC77F7" w:rsidP="008F2F2E">
      <w:pPr>
        <w:ind w:firstLine="567"/>
        <w:jc w:val="both"/>
        <w:textAlignment w:val="baseline"/>
        <w:rPr>
          <w:rFonts w:ascii="Times New Roman" w:eastAsia="Times New Roman" w:hAnsi="Times New Roman" w:cs="Times New Roman"/>
          <w:b/>
          <w:sz w:val="28"/>
          <w:szCs w:val="28"/>
        </w:rPr>
      </w:pPr>
      <w:r w:rsidRPr="00AD15B3">
        <w:rPr>
          <w:rFonts w:ascii="Times New Roman" w:eastAsia="Times New Roman" w:hAnsi="Times New Roman" w:cs="Times New Roman"/>
          <w:b/>
          <w:sz w:val="28"/>
          <w:szCs w:val="28"/>
        </w:rPr>
        <w:t>5.4 Приготовление рабочих растворов коагулянтов</w:t>
      </w:r>
    </w:p>
    <w:p w:rsidR="00BC77F7"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5.4.1 Определяют массовую концентрацию основного вещества коагул</w:t>
      </w:r>
      <w:r w:rsidR="00AD15B3">
        <w:rPr>
          <w:rFonts w:ascii="Times New Roman" w:eastAsia="Times New Roman" w:hAnsi="Times New Roman" w:cs="Times New Roman"/>
          <w:sz w:val="28"/>
          <w:szCs w:val="28"/>
        </w:rPr>
        <w:t xml:space="preserve">янта в пересчете на оксид (III) </w:t>
      </w:r>
      <w:r w:rsidR="00AD15B3">
        <w:rPr>
          <w:rFonts w:ascii="Times New Roman" w:eastAsia="Times New Roman" w:hAnsi="Times New Roman" w:cs="Times New Roman"/>
          <w:sz w:val="28"/>
          <w:szCs w:val="28"/>
          <w:lang w:val="en-US"/>
        </w:rPr>
        <w:t>R</w:t>
      </w:r>
      <w:r w:rsidR="00AD15B3" w:rsidRPr="00AD15B3">
        <w:rPr>
          <w:rFonts w:ascii="Times New Roman" w:eastAsia="Times New Roman" w:hAnsi="Times New Roman" w:cs="Times New Roman"/>
          <w:sz w:val="28"/>
          <w:szCs w:val="28"/>
          <w:vertAlign w:val="subscript"/>
        </w:rPr>
        <w:t>2</w:t>
      </w:r>
      <w:r w:rsidR="00AD15B3">
        <w:rPr>
          <w:rFonts w:ascii="Times New Roman" w:eastAsia="Times New Roman" w:hAnsi="Times New Roman" w:cs="Times New Roman"/>
          <w:sz w:val="28"/>
          <w:szCs w:val="28"/>
          <w:lang w:val="en-US"/>
        </w:rPr>
        <w:t>O</w:t>
      </w:r>
      <w:r w:rsidR="00AD15B3" w:rsidRPr="00AD15B3">
        <w:rPr>
          <w:rFonts w:ascii="Times New Roman" w:eastAsia="Times New Roman" w:hAnsi="Times New Roman" w:cs="Times New Roman"/>
          <w:sz w:val="28"/>
          <w:szCs w:val="28"/>
          <w:vertAlign w:val="subscript"/>
        </w:rPr>
        <w:t>3</w:t>
      </w:r>
      <w:r w:rsid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(где</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lang w:val="en-US"/>
        </w:rPr>
        <w:t>R</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rPr>
        <w:t>–</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lang w:val="en-US"/>
        </w:rPr>
        <w:t>Al</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для алюмосодержащих коагулянтов и</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lang w:val="en-US"/>
        </w:rPr>
        <w:t>R</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rPr>
        <w:t>–</w:t>
      </w:r>
      <w:r w:rsidR="00AD15B3" w:rsidRPr="00AD15B3">
        <w:rPr>
          <w:rFonts w:ascii="Times New Roman" w:eastAsia="Times New Roman" w:hAnsi="Times New Roman" w:cs="Times New Roman"/>
          <w:sz w:val="28"/>
          <w:szCs w:val="28"/>
        </w:rPr>
        <w:t xml:space="preserve"> </w:t>
      </w:r>
      <w:r w:rsidR="00AD15B3">
        <w:rPr>
          <w:rFonts w:ascii="Times New Roman" w:eastAsia="Times New Roman" w:hAnsi="Times New Roman" w:cs="Times New Roman"/>
          <w:sz w:val="28"/>
          <w:szCs w:val="28"/>
          <w:lang w:val="en-US"/>
        </w:rPr>
        <w:t>Fe</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для железосодержащих коагулянтов). Определение массовой концентрации основного вещества в коагулянте и приготовленном растворе - по нормативному документу на коагулянт конкретного типа.</w:t>
      </w:r>
    </w:p>
    <w:p w:rsidR="00BC77F7"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5.4.2 Для приготовления рабочего раствора пробу коагулянта, содержащую 1,0 г оксида (III), переносят в мерную колбу вместимостью</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 xml:space="preserve"> 1 дм</w:t>
      </w:r>
      <w:r w:rsidR="00AD15B3" w:rsidRPr="00AD15B3">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 доводят объем раствора дистиллированной водой до метки и перемешивают.</w:t>
      </w:r>
    </w:p>
    <w:p w:rsidR="00E86F8C" w:rsidRPr="00AD15B3" w:rsidRDefault="00BC77F7" w:rsidP="008F2F2E">
      <w:pPr>
        <w:ind w:firstLine="567"/>
        <w:jc w:val="both"/>
        <w:textAlignment w:val="baseline"/>
        <w:rPr>
          <w:rFonts w:ascii="Times New Roman" w:eastAsia="Times New Roman" w:hAnsi="Times New Roman" w:cs="Times New Roman"/>
          <w:b/>
          <w:sz w:val="28"/>
          <w:szCs w:val="28"/>
        </w:rPr>
      </w:pPr>
      <w:r w:rsidRPr="00AD15B3">
        <w:rPr>
          <w:rFonts w:ascii="Times New Roman" w:eastAsia="Times New Roman" w:hAnsi="Times New Roman" w:cs="Times New Roman"/>
          <w:b/>
          <w:sz w:val="28"/>
          <w:szCs w:val="28"/>
        </w:rPr>
        <w:t>5.5 Приготовление модельной суспензии мутности и модельного раствора цветности</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5.5.1 Модельную суспензию мутности готовят из каолина по </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ГОСТ 19609.0 и дистиллированной воды по</w:t>
      </w:r>
      <w:r w:rsidR="0041021E">
        <w:rPr>
          <w:rFonts w:ascii="Times New Roman" w:eastAsia="Times New Roman" w:hAnsi="Times New Roman" w:cs="Times New Roman"/>
          <w:sz w:val="28"/>
          <w:szCs w:val="28"/>
        </w:rPr>
        <w:t xml:space="preserve"> </w:t>
      </w:r>
      <w:hyperlink r:id="rId43" w:history="1">
        <w:r w:rsidRPr="0041021E">
          <w:rPr>
            <w:rFonts w:ascii="Times New Roman" w:eastAsia="Times New Roman" w:hAnsi="Times New Roman" w:cs="Times New Roman"/>
            <w:sz w:val="28"/>
            <w:szCs w:val="28"/>
          </w:rPr>
          <w:t>ГОСТ 6709</w:t>
        </w:r>
      </w:hyperlink>
      <w:r w:rsidRPr="00CC598B">
        <w:rPr>
          <w:rFonts w:ascii="Times New Roman" w:eastAsia="Times New Roman" w:hAnsi="Times New Roman" w:cs="Times New Roman"/>
          <w:sz w:val="28"/>
          <w:szCs w:val="28"/>
        </w:rPr>
        <w:t>.</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25-30 г каолина взбалтывают с 3-4 дм</w:t>
      </w:r>
      <w:r w:rsidR="00AD15B3" w:rsidRPr="00AD15B3">
        <w:rPr>
          <w:rFonts w:ascii="Times New Roman" w:eastAsia="Times New Roman" w:hAnsi="Times New Roman" w:cs="Times New Roman"/>
          <w:sz w:val="28"/>
          <w:szCs w:val="28"/>
          <w:vertAlign w:val="superscript"/>
        </w:rPr>
        <w:t>3</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дистиллированной воды и выдерживают 24 ч при комнатной температуре. Через 24 ч осторожно отбирают неосветлившуюся часть жидкости. К оставшейся части осадка вновь приливают воду до прежнего объема, взбалтывают, снова выдерживают 24 ч и вновь отбирают неосветлившуюся часть. Эту операцию повторяют трижды, каждый раз присоединяя не осветлившуюся в течение суток суспензию к ранее собранной.</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Полученную суспензию взбалтывают, выдерживают трое суток и </w:t>
      </w:r>
      <w:r w:rsidRPr="00CC598B">
        <w:rPr>
          <w:rFonts w:ascii="Times New Roman" w:eastAsia="Times New Roman" w:hAnsi="Times New Roman" w:cs="Times New Roman"/>
          <w:sz w:val="28"/>
          <w:szCs w:val="28"/>
        </w:rPr>
        <w:lastRenderedPageBreak/>
        <w:t>отбирают жидкость над осадком.</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К полученному осадку добавляют 100 см</w:t>
      </w:r>
      <w:r w:rsidR="00AD15B3" w:rsidRPr="00AD15B3">
        <w:rPr>
          <w:rFonts w:ascii="Times New Roman" w:eastAsia="Times New Roman" w:hAnsi="Times New Roman" w:cs="Times New Roman"/>
          <w:noProof/>
          <w:sz w:val="28"/>
          <w:szCs w:val="28"/>
          <w:vertAlign w:val="superscript"/>
        </w:rPr>
        <w:t>3</w:t>
      </w:r>
      <w:r w:rsidR="00AD15B3" w:rsidRPr="00AD15B3">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дистиллированной воды, взбалтывают и получают основную стандартную суспензию.</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Концентрацию основной стандартной суспензии определяют весовым методом, для чего 5 см</w:t>
      </w:r>
      <w:r w:rsidR="00AD15B3" w:rsidRPr="00AD15B3">
        <w:rPr>
          <w:rFonts w:ascii="Times New Roman" w:eastAsia="Times New Roman" w:hAnsi="Times New Roman" w:cs="Times New Roman"/>
          <w:noProof/>
          <w:sz w:val="28"/>
          <w:szCs w:val="28"/>
          <w:vertAlign w:val="superscript"/>
        </w:rPr>
        <w:t>3</w:t>
      </w:r>
      <w:r w:rsidR="00AD15B3" w:rsidRPr="00AD15B3">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суспензии помещают в высушенный до постоянной массы тигель, высушивают при температуре 105 °С до постоянной массы, взвешивают с точностью 0,001 г и рассчитывают содержание каолина в 1 дм</w:t>
      </w:r>
      <w:r w:rsidR="00AD15B3" w:rsidRPr="00AD15B3">
        <w:rPr>
          <w:rFonts w:ascii="Times New Roman" w:eastAsia="Times New Roman" w:hAnsi="Times New Roman" w:cs="Times New Roman"/>
          <w:noProof/>
          <w:sz w:val="28"/>
          <w:szCs w:val="28"/>
          <w:vertAlign w:val="superscript"/>
        </w:rPr>
        <w:t>3</w:t>
      </w:r>
      <w:r w:rsidR="00AD15B3" w:rsidRPr="00AD15B3">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суспензии. Основная стандартная суспензия должна содержать около 4 г/дм</w:t>
      </w:r>
      <w:r w:rsidR="00AD15B3" w:rsidRPr="00AD15B3">
        <w:rPr>
          <w:rFonts w:ascii="Times New Roman" w:eastAsia="Times New Roman" w:hAnsi="Times New Roman" w:cs="Times New Roman"/>
          <w:sz w:val="28"/>
          <w:szCs w:val="28"/>
          <w:vertAlign w:val="superscript"/>
        </w:rPr>
        <w:t>3</w:t>
      </w:r>
      <w:r w:rsidR="00AD15B3" w:rsidRPr="00AD15B3">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каолина.</w:t>
      </w:r>
    </w:p>
    <w:p w:rsidR="00E86F8C" w:rsidRPr="00D7092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Для приготовления промежуточной суспензии мутности основную стандартную суспензию взбалтывают и готовят из нее суспензию, содержащую 100 мг/дм</w:t>
      </w:r>
      <w:r w:rsidR="00AD15B3" w:rsidRPr="00AD15B3">
        <w:rPr>
          <w:rFonts w:ascii="Times New Roman" w:eastAsia="Times New Roman" w:hAnsi="Times New Roman" w:cs="Times New Roman"/>
          <w:noProof/>
          <w:sz w:val="28"/>
          <w:szCs w:val="28"/>
          <w:vertAlign w:val="superscript"/>
        </w:rPr>
        <w:t>3</w:t>
      </w:r>
      <w:r w:rsidR="00AD15B3" w:rsidRPr="00AD15B3">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каолина. Для этого отбирают объем основной суспензии, содержащий 100 мг каолина, переносят в мерную колбу вместимостью 1 дм</w:t>
      </w:r>
      <w:r w:rsidR="00AD15B3" w:rsidRPr="00AD15B3">
        <w:rPr>
          <w:rFonts w:ascii="Times New Roman" w:eastAsia="Times New Roman" w:hAnsi="Times New Roman" w:cs="Times New Roman"/>
          <w:noProof/>
          <w:sz w:val="28"/>
          <w:szCs w:val="28"/>
          <w:vertAlign w:val="superscript"/>
        </w:rPr>
        <w:t>3</w:t>
      </w:r>
      <w:r w:rsidR="00AD15B3" w:rsidRPr="00AD15B3">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и доводят объем колбы дистиллированной водой до метки. После этого промежуточную суспензию взбалтывают, отбирают мерной пипеткой 50 см</w:t>
      </w:r>
      <w:r w:rsidR="00AD15B3" w:rsidRPr="00AD15B3">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 переносят в мерную колбу вместимостью 1 дм</w:t>
      </w:r>
      <w:r w:rsidR="00AD15B3" w:rsidRPr="00AD15B3">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 xml:space="preserve">, доводят объем колбы дистиллированной водой до метки и получают рабочую модельную суспензию </w:t>
      </w:r>
      <w:r w:rsidRPr="00D7092B">
        <w:rPr>
          <w:rFonts w:ascii="Times New Roman" w:eastAsia="Times New Roman" w:hAnsi="Times New Roman" w:cs="Times New Roman"/>
          <w:sz w:val="28"/>
          <w:szCs w:val="28"/>
        </w:rPr>
        <w:t>мутности, содержащую 5 мг/дм</w:t>
      </w:r>
      <w:r w:rsidR="00AD15B3" w:rsidRPr="00D7092B">
        <w:rPr>
          <w:rFonts w:ascii="Times New Roman" w:eastAsia="Times New Roman" w:hAnsi="Times New Roman" w:cs="Times New Roman"/>
          <w:noProof/>
          <w:sz w:val="28"/>
          <w:szCs w:val="28"/>
          <w:vertAlign w:val="superscript"/>
          <w:lang w:val="en-US"/>
        </w:rPr>
        <w:t>3</w:t>
      </w:r>
      <w:r w:rsidR="00AD15B3" w:rsidRPr="00D7092B">
        <w:rPr>
          <w:rFonts w:ascii="Times New Roman" w:eastAsia="Times New Roman" w:hAnsi="Times New Roman" w:cs="Times New Roman"/>
          <w:noProof/>
          <w:sz w:val="28"/>
          <w:szCs w:val="28"/>
          <w:lang w:val="en-US"/>
        </w:rPr>
        <w:t xml:space="preserve"> </w:t>
      </w:r>
      <w:r w:rsidRPr="00D7092B">
        <w:rPr>
          <w:rFonts w:ascii="Times New Roman" w:eastAsia="Times New Roman" w:hAnsi="Times New Roman" w:cs="Times New Roman"/>
          <w:sz w:val="28"/>
          <w:szCs w:val="28"/>
        </w:rPr>
        <w:t>каолина. Рабочую модельную суспензию хранят не более 2</w:t>
      </w:r>
      <w:r w:rsidR="00E86F8C" w:rsidRPr="00D7092B">
        <w:rPr>
          <w:rFonts w:ascii="Times New Roman" w:eastAsia="Times New Roman" w:hAnsi="Times New Roman" w:cs="Times New Roman"/>
          <w:sz w:val="28"/>
          <w:szCs w:val="28"/>
        </w:rPr>
        <w:t xml:space="preserve"> - </w:t>
      </w:r>
      <w:r w:rsidRPr="00D7092B">
        <w:rPr>
          <w:rFonts w:ascii="Times New Roman" w:eastAsia="Times New Roman" w:hAnsi="Times New Roman" w:cs="Times New Roman"/>
          <w:sz w:val="28"/>
          <w:szCs w:val="28"/>
        </w:rPr>
        <w:t>4 ч.</w:t>
      </w:r>
    </w:p>
    <w:p w:rsidR="00BC77F7" w:rsidRPr="00D7092B" w:rsidRDefault="00BC77F7" w:rsidP="008F2F2E">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5.5.2 Навеску гумата натрия массой (50±5) г взвешивают с точностью 0,001 г, переносят в колбу вместимостью 2 дм</w:t>
      </w:r>
      <w:r w:rsidR="00AD15B3" w:rsidRPr="00D7092B">
        <w:rPr>
          <w:rFonts w:ascii="Times New Roman" w:eastAsia="Times New Roman" w:hAnsi="Times New Roman" w:cs="Times New Roman"/>
          <w:noProof/>
          <w:sz w:val="28"/>
          <w:szCs w:val="28"/>
          <w:vertAlign w:val="superscript"/>
        </w:rPr>
        <w:t>3</w:t>
      </w:r>
      <w:r w:rsidRPr="00D7092B">
        <w:rPr>
          <w:rFonts w:ascii="Times New Roman" w:eastAsia="Times New Roman" w:hAnsi="Times New Roman" w:cs="Times New Roman"/>
          <w:sz w:val="28"/>
          <w:szCs w:val="28"/>
        </w:rPr>
        <w:t>, заливают 1 дм</w:t>
      </w:r>
      <w:r w:rsidR="00AD15B3" w:rsidRPr="00D7092B">
        <w:rPr>
          <w:rFonts w:ascii="Times New Roman" w:eastAsia="Times New Roman" w:hAnsi="Times New Roman" w:cs="Times New Roman"/>
          <w:noProof/>
          <w:sz w:val="28"/>
          <w:szCs w:val="28"/>
          <w:vertAlign w:val="superscript"/>
        </w:rPr>
        <w:t xml:space="preserve">3 </w:t>
      </w:r>
      <w:r w:rsidRPr="00D7092B">
        <w:rPr>
          <w:rFonts w:ascii="Times New Roman" w:eastAsia="Times New Roman" w:hAnsi="Times New Roman" w:cs="Times New Roman"/>
          <w:sz w:val="28"/>
          <w:szCs w:val="28"/>
        </w:rPr>
        <w:t xml:space="preserve">дистиллированной воды при температуре </w:t>
      </w:r>
      <w:r w:rsidR="00AD15B3" w:rsidRPr="00D7092B">
        <w:rPr>
          <w:rFonts w:ascii="Times New Roman" w:eastAsia="Times New Roman" w:hAnsi="Times New Roman" w:cs="Times New Roman"/>
          <w:sz w:val="28"/>
          <w:szCs w:val="28"/>
        </w:rPr>
        <w:t>(</w:t>
      </w:r>
      <w:r w:rsidRPr="00D7092B">
        <w:rPr>
          <w:rFonts w:ascii="Times New Roman" w:eastAsia="Times New Roman" w:hAnsi="Times New Roman" w:cs="Times New Roman"/>
          <w:sz w:val="28"/>
          <w:szCs w:val="28"/>
        </w:rPr>
        <w:t>40-50</w:t>
      </w:r>
      <w:r w:rsidR="00AD15B3" w:rsidRPr="00D7092B">
        <w:rPr>
          <w:rFonts w:ascii="Times New Roman" w:eastAsia="Times New Roman" w:hAnsi="Times New Roman" w:cs="Times New Roman"/>
          <w:sz w:val="28"/>
          <w:szCs w:val="28"/>
        </w:rPr>
        <w:t>)</w:t>
      </w:r>
      <w:r w:rsidRPr="00D7092B">
        <w:rPr>
          <w:rFonts w:ascii="Times New Roman" w:eastAsia="Times New Roman" w:hAnsi="Times New Roman" w:cs="Times New Roman"/>
          <w:sz w:val="28"/>
          <w:szCs w:val="28"/>
        </w:rPr>
        <w:t xml:space="preserve"> °С и тщательно перемешивают. Колбу закрывают пробкой и выдерживают полученный раствор 24 ч. Затем раствор отфильтровывают через мембранный фильтр и определяют цветность по</w:t>
      </w:r>
      <w:r w:rsidR="00AD15B3" w:rsidRPr="00D7092B">
        <w:rPr>
          <w:rFonts w:ascii="Times New Roman" w:eastAsia="Times New Roman" w:hAnsi="Times New Roman" w:cs="Times New Roman"/>
          <w:sz w:val="28"/>
          <w:szCs w:val="28"/>
        </w:rPr>
        <w:t xml:space="preserve"> </w:t>
      </w:r>
      <w:hyperlink r:id="rId44" w:history="1">
        <w:r w:rsidRPr="00D7092B">
          <w:rPr>
            <w:rFonts w:ascii="Times New Roman" w:eastAsia="Times New Roman" w:hAnsi="Times New Roman" w:cs="Times New Roman"/>
            <w:sz w:val="28"/>
            <w:szCs w:val="28"/>
          </w:rPr>
          <w:t>ГОСТ 3351</w:t>
        </w:r>
      </w:hyperlink>
      <w:r w:rsidRPr="00D7092B">
        <w:rPr>
          <w:rFonts w:ascii="Times New Roman" w:eastAsia="Times New Roman" w:hAnsi="Times New Roman" w:cs="Times New Roman"/>
          <w:sz w:val="28"/>
          <w:szCs w:val="28"/>
        </w:rPr>
        <w:t>. После этого раствор разбавляют дистиллированной водой до получения окраски модельного раствора, равной 50° по стандартной шкале цветности, и используют в качестве модельного раствора цветности.</w:t>
      </w:r>
    </w:p>
    <w:p w:rsidR="00E86F8C" w:rsidRPr="00D7092B" w:rsidRDefault="00BC77F7" w:rsidP="008F2F2E">
      <w:pPr>
        <w:ind w:firstLine="567"/>
        <w:jc w:val="both"/>
        <w:textAlignment w:val="baseline"/>
        <w:rPr>
          <w:rFonts w:ascii="Times New Roman" w:eastAsia="Times New Roman" w:hAnsi="Times New Roman" w:cs="Times New Roman"/>
          <w:b/>
          <w:sz w:val="28"/>
          <w:szCs w:val="28"/>
        </w:rPr>
      </w:pPr>
      <w:r w:rsidRPr="00D7092B">
        <w:rPr>
          <w:rFonts w:ascii="Times New Roman" w:eastAsia="Times New Roman" w:hAnsi="Times New Roman" w:cs="Times New Roman"/>
          <w:b/>
          <w:sz w:val="28"/>
          <w:szCs w:val="28"/>
        </w:rPr>
        <w:t>5.6 Определение эффективности коагулянтов на модельной суспензии мутности</w:t>
      </w:r>
    </w:p>
    <w:p w:rsidR="00E86F8C" w:rsidRPr="00D7092B" w:rsidRDefault="00BC77F7" w:rsidP="008F2F2E">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5.6.1 Стаканы для проведения коагуляции перед заполнением их модельными растворами не менее двух раз ополаскивают дистиллированной водой.</w:t>
      </w:r>
    </w:p>
    <w:p w:rsidR="00BC77F7" w:rsidRPr="00D7092B" w:rsidRDefault="00BC77F7" w:rsidP="008F2F2E">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5.6.2 В стаканы, помещенные в термостат, наливают по 1,0 дм</w:t>
      </w:r>
      <w:r w:rsidR="008F2F2E" w:rsidRPr="00D7092B">
        <w:rPr>
          <w:rFonts w:ascii="Times New Roman" w:eastAsia="Times New Roman" w:hAnsi="Times New Roman" w:cs="Times New Roman"/>
          <w:noProof/>
          <w:sz w:val="28"/>
          <w:szCs w:val="28"/>
          <w:vertAlign w:val="superscript"/>
        </w:rPr>
        <w:t>3</w:t>
      </w:r>
      <w:r w:rsidR="008F2F2E" w:rsidRPr="00D7092B">
        <w:rPr>
          <w:rFonts w:ascii="Times New Roman" w:eastAsia="Times New Roman" w:hAnsi="Times New Roman" w:cs="Times New Roman"/>
          <w:noProof/>
          <w:sz w:val="28"/>
          <w:szCs w:val="28"/>
        </w:rPr>
        <w:t xml:space="preserve"> </w:t>
      </w:r>
      <w:r w:rsidRPr="00D7092B">
        <w:rPr>
          <w:rFonts w:ascii="Times New Roman" w:eastAsia="Times New Roman" w:hAnsi="Times New Roman" w:cs="Times New Roman"/>
          <w:sz w:val="28"/>
          <w:szCs w:val="28"/>
        </w:rPr>
        <w:t>модельной суспензии мутности, опускают мешалки в стаканы на указанную в 5.2 высоту столба и включают подачу теплоносителя и мешалки. Скорость перемешивания - 140 об/мин. Время термостатирования - до достижения суспензией температуры испытания (4±1) °С или (20±1) °С. Теплоносителем может служить водопроводная вода.</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D7092B">
        <w:rPr>
          <w:rFonts w:ascii="Times New Roman" w:eastAsia="Times New Roman" w:hAnsi="Times New Roman" w:cs="Times New Roman"/>
          <w:sz w:val="28"/>
          <w:szCs w:val="28"/>
        </w:rPr>
        <w:t>5.6.3 В первый, второй, третий,</w:t>
      </w:r>
      <w:r w:rsidR="008F2F2E" w:rsidRPr="00D7092B">
        <w:rPr>
          <w:rFonts w:ascii="Times New Roman" w:eastAsia="Times New Roman" w:hAnsi="Times New Roman" w:cs="Times New Roman"/>
          <w:sz w:val="28"/>
          <w:szCs w:val="28"/>
        </w:rPr>
        <w:t xml:space="preserve"> …</w:t>
      </w:r>
      <w:r w:rsidRPr="00D7092B">
        <w:rPr>
          <w:rFonts w:ascii="Times New Roman" w:eastAsia="Times New Roman" w:hAnsi="Times New Roman" w:cs="Times New Roman"/>
          <w:sz w:val="28"/>
          <w:szCs w:val="28"/>
        </w:rPr>
        <w:t>,</w:t>
      </w:r>
      <w:r w:rsidR="008F2F2E" w:rsidRPr="00D7092B">
        <w:rPr>
          <w:rFonts w:ascii="Times New Roman" w:eastAsia="Times New Roman" w:hAnsi="Times New Roman" w:cs="Times New Roman"/>
          <w:sz w:val="28"/>
          <w:szCs w:val="28"/>
        </w:rPr>
        <w:t xml:space="preserve"> </w:t>
      </w:r>
      <w:r w:rsidR="008F2F2E" w:rsidRPr="00D7092B">
        <w:rPr>
          <w:rFonts w:ascii="Times New Roman" w:eastAsia="Times New Roman" w:hAnsi="Times New Roman" w:cs="Times New Roman"/>
          <w:sz w:val="28"/>
          <w:szCs w:val="28"/>
          <w:lang w:val="en-US"/>
        </w:rPr>
        <w:t>n</w:t>
      </w:r>
      <w:r w:rsidRPr="00D7092B">
        <w:rPr>
          <w:rFonts w:ascii="Times New Roman" w:eastAsia="Times New Roman" w:hAnsi="Times New Roman" w:cs="Times New Roman"/>
          <w:sz w:val="28"/>
          <w:szCs w:val="28"/>
        </w:rPr>
        <w:t>-ный стаканы для коагуляции модельной суспензии добавляют соответственно по 0,1; 0,2; 0,3;</w:t>
      </w:r>
      <w:r w:rsidR="008F2F2E" w:rsidRPr="00D7092B">
        <w:rPr>
          <w:rFonts w:ascii="Times New Roman" w:eastAsia="Times New Roman" w:hAnsi="Times New Roman" w:cs="Times New Roman"/>
          <w:sz w:val="28"/>
          <w:szCs w:val="28"/>
        </w:rPr>
        <w:t xml:space="preserve"> …</w:t>
      </w:r>
      <w:r w:rsidRPr="00D7092B">
        <w:rPr>
          <w:rFonts w:ascii="Times New Roman" w:eastAsia="Times New Roman" w:hAnsi="Times New Roman" w:cs="Times New Roman"/>
          <w:sz w:val="28"/>
          <w:szCs w:val="28"/>
        </w:rPr>
        <w:t>,</w:t>
      </w:r>
      <w:r w:rsidR="008F2F2E" w:rsidRPr="00D7092B">
        <w:rPr>
          <w:rFonts w:ascii="Times New Roman" w:eastAsia="Times New Roman" w:hAnsi="Times New Roman" w:cs="Times New Roman"/>
          <w:sz w:val="28"/>
          <w:szCs w:val="28"/>
        </w:rPr>
        <w:t xml:space="preserve"> </w:t>
      </w:r>
      <w:r w:rsidR="008F2F2E" w:rsidRPr="00D7092B">
        <w:rPr>
          <w:rFonts w:ascii="Times New Roman" w:eastAsia="Times New Roman" w:hAnsi="Times New Roman" w:cs="Times New Roman"/>
          <w:sz w:val="28"/>
          <w:szCs w:val="28"/>
          <w:lang w:val="en-US"/>
        </w:rPr>
        <w:t>n</w:t>
      </w:r>
      <w:r w:rsidR="008F2F2E" w:rsidRPr="00D7092B">
        <w:rPr>
          <w:rFonts w:ascii="Times New Roman" w:eastAsia="Times New Roman" w:hAnsi="Times New Roman" w:cs="Times New Roman"/>
          <w:sz w:val="28"/>
          <w:szCs w:val="28"/>
        </w:rPr>
        <w:t xml:space="preserve"> </w:t>
      </w:r>
      <w:r w:rsidRPr="00D7092B">
        <w:rPr>
          <w:rFonts w:ascii="Times New Roman" w:eastAsia="Times New Roman" w:hAnsi="Times New Roman" w:cs="Times New Roman"/>
          <w:sz w:val="28"/>
          <w:szCs w:val="28"/>
        </w:rPr>
        <w:t>см</w:t>
      </w:r>
      <w:r w:rsidR="008F2F2E" w:rsidRPr="00D7092B">
        <w:rPr>
          <w:rFonts w:ascii="Times New Roman" w:eastAsia="Times New Roman" w:hAnsi="Times New Roman" w:cs="Times New Roman"/>
          <w:noProof/>
          <w:sz w:val="28"/>
          <w:szCs w:val="28"/>
          <w:vertAlign w:val="superscript"/>
        </w:rPr>
        <w:t>3</w:t>
      </w:r>
      <w:r w:rsidR="008F2F2E" w:rsidRPr="00D7092B">
        <w:rPr>
          <w:rFonts w:ascii="Times New Roman" w:eastAsia="Times New Roman" w:hAnsi="Times New Roman" w:cs="Times New Roman"/>
          <w:noProof/>
          <w:sz w:val="28"/>
          <w:szCs w:val="28"/>
        </w:rPr>
        <w:t xml:space="preserve"> </w:t>
      </w:r>
      <w:r w:rsidRPr="00D7092B">
        <w:rPr>
          <w:rFonts w:ascii="Times New Roman" w:eastAsia="Times New Roman" w:hAnsi="Times New Roman" w:cs="Times New Roman"/>
          <w:sz w:val="28"/>
          <w:szCs w:val="28"/>
        </w:rPr>
        <w:t>рабочего раствора коагулянта, приготовленного по 5.4.2,</w:t>
      </w:r>
      <w:r w:rsidRPr="00CC598B">
        <w:rPr>
          <w:rFonts w:ascii="Times New Roman" w:eastAsia="Times New Roman" w:hAnsi="Times New Roman" w:cs="Times New Roman"/>
          <w:sz w:val="28"/>
          <w:szCs w:val="28"/>
        </w:rPr>
        <w:t xml:space="preserve"> и перемешивают. </w:t>
      </w:r>
      <w:r w:rsidRPr="00CC598B">
        <w:rPr>
          <w:rFonts w:ascii="Times New Roman" w:eastAsia="Times New Roman" w:hAnsi="Times New Roman" w:cs="Times New Roman"/>
          <w:sz w:val="28"/>
          <w:szCs w:val="28"/>
        </w:rPr>
        <w:lastRenderedPageBreak/>
        <w:t>Массовая концентрация коагулянтов в пересчете на оксид основного вещества в первом, втором, третьем,</w:t>
      </w:r>
      <w:r w:rsidR="008F2F2E" w:rsidRPr="008F2F2E">
        <w:rPr>
          <w:rFonts w:ascii="Times New Roman" w:eastAsia="Times New Roman" w:hAnsi="Times New Roman" w:cs="Times New Roman"/>
          <w:sz w:val="28"/>
          <w:szCs w:val="28"/>
        </w:rPr>
        <w:t xml:space="preserve"> </w:t>
      </w:r>
      <w:r w:rsidR="008F2F2E">
        <w:rPr>
          <w:rFonts w:ascii="Times New Roman" w:eastAsia="Times New Roman" w:hAnsi="Times New Roman" w:cs="Times New Roman"/>
          <w:sz w:val="28"/>
          <w:szCs w:val="28"/>
        </w:rPr>
        <w:t>…</w:t>
      </w:r>
      <w:r w:rsidR="008F2F2E" w:rsidRPr="00CC598B">
        <w:rPr>
          <w:rFonts w:ascii="Times New Roman" w:eastAsia="Times New Roman" w:hAnsi="Times New Roman" w:cs="Times New Roman"/>
          <w:sz w:val="28"/>
          <w:szCs w:val="28"/>
        </w:rPr>
        <w:t>,</w:t>
      </w:r>
      <w:r w:rsidR="008F2F2E">
        <w:rPr>
          <w:rFonts w:ascii="Times New Roman" w:eastAsia="Times New Roman" w:hAnsi="Times New Roman" w:cs="Times New Roman"/>
          <w:sz w:val="28"/>
          <w:szCs w:val="28"/>
        </w:rPr>
        <w:t xml:space="preserve"> </w:t>
      </w:r>
      <w:r w:rsidR="008F2F2E">
        <w:rPr>
          <w:rFonts w:ascii="Times New Roman" w:eastAsia="Times New Roman" w:hAnsi="Times New Roman" w:cs="Times New Roman"/>
          <w:sz w:val="28"/>
          <w:szCs w:val="28"/>
          <w:lang w:val="en-US"/>
        </w:rPr>
        <w:t>n</w:t>
      </w:r>
      <w:r w:rsidRPr="00CC598B">
        <w:rPr>
          <w:rFonts w:ascii="Times New Roman" w:eastAsia="Times New Roman" w:hAnsi="Times New Roman" w:cs="Times New Roman"/>
          <w:sz w:val="28"/>
          <w:szCs w:val="28"/>
        </w:rPr>
        <w:t>-ном стакане для коагуляции составит соответственно 0,1; 0,2; 0,3;</w:t>
      </w:r>
      <w:r w:rsidR="008F2F2E" w:rsidRPr="008F2F2E">
        <w:rPr>
          <w:rFonts w:ascii="Times New Roman" w:eastAsia="Times New Roman" w:hAnsi="Times New Roman" w:cs="Times New Roman"/>
          <w:sz w:val="28"/>
          <w:szCs w:val="28"/>
        </w:rPr>
        <w:t xml:space="preserve"> </w:t>
      </w:r>
      <w:r w:rsidR="008F2F2E">
        <w:rPr>
          <w:rFonts w:ascii="Times New Roman" w:eastAsia="Times New Roman" w:hAnsi="Times New Roman" w:cs="Times New Roman"/>
          <w:sz w:val="28"/>
          <w:szCs w:val="28"/>
        </w:rPr>
        <w:t>…</w:t>
      </w:r>
      <w:r w:rsidR="008F2F2E" w:rsidRPr="00CC598B">
        <w:rPr>
          <w:rFonts w:ascii="Times New Roman" w:eastAsia="Times New Roman" w:hAnsi="Times New Roman" w:cs="Times New Roman"/>
          <w:sz w:val="28"/>
          <w:szCs w:val="28"/>
        </w:rPr>
        <w:t>,</w:t>
      </w:r>
      <w:r w:rsidR="008F2F2E">
        <w:rPr>
          <w:rFonts w:ascii="Times New Roman" w:eastAsia="Times New Roman" w:hAnsi="Times New Roman" w:cs="Times New Roman"/>
          <w:sz w:val="28"/>
          <w:szCs w:val="28"/>
        </w:rPr>
        <w:t xml:space="preserve"> </w:t>
      </w:r>
      <w:r w:rsidR="008F2F2E">
        <w:rPr>
          <w:rFonts w:ascii="Times New Roman" w:eastAsia="Times New Roman" w:hAnsi="Times New Roman" w:cs="Times New Roman"/>
          <w:sz w:val="28"/>
          <w:szCs w:val="28"/>
          <w:lang w:val="en-US"/>
        </w:rPr>
        <w:t>n</w:t>
      </w:r>
      <w:r w:rsidRPr="00CC598B">
        <w:rPr>
          <w:rFonts w:ascii="Times New Roman" w:eastAsia="Times New Roman" w:hAnsi="Times New Roman" w:cs="Times New Roman"/>
          <w:sz w:val="28"/>
          <w:szCs w:val="28"/>
        </w:rPr>
        <w:t>,</w:t>
      </w:r>
      <w:r w:rsidR="008F2F2E" w:rsidRPr="008F2F2E">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мг/дм</w:t>
      </w:r>
      <w:r w:rsidR="008F2F2E" w:rsidRPr="008F2F2E">
        <w:rPr>
          <w:rFonts w:ascii="Times New Roman" w:eastAsia="Times New Roman" w:hAnsi="Times New Roman" w:cs="Times New Roman"/>
          <w:noProof/>
          <w:sz w:val="28"/>
          <w:szCs w:val="28"/>
          <w:vertAlign w:val="superscript"/>
        </w:rPr>
        <w:t>3</w:t>
      </w:r>
      <w:r w:rsidR="008F2F2E">
        <w:rPr>
          <w:rFonts w:ascii="Times New Roman" w:eastAsia="Times New Roman" w:hAnsi="Times New Roman" w:cs="Times New Roman"/>
          <w:noProof/>
          <w:sz w:val="28"/>
          <w:szCs w:val="28"/>
        </w:rPr>
        <w:t>.</w:t>
      </w:r>
      <w:r w:rsidRPr="00CC598B">
        <w:rPr>
          <w:rFonts w:ascii="Times New Roman" w:eastAsia="Times New Roman" w:hAnsi="Times New Roman" w:cs="Times New Roman"/>
          <w:sz w:val="28"/>
          <w:szCs w:val="28"/>
        </w:rPr>
        <w:t xml:space="preserve"> Время перемешивания - </w:t>
      </w:r>
      <w:r w:rsidR="008F2F2E">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 xml:space="preserve">3 мин. После этого скорость перемешивания в течение 10 с плавно снижают или автоматически переключают на скорость 40 об/мин и перемешивают </w:t>
      </w:r>
      <w:r w:rsidR="008F2F2E">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15</w:t>
      </w:r>
      <w:r w:rsidR="00E86F8C" w:rsidRPr="00CC598B">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мин.</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5.6.4 Мешалки выключают и вынимают из стаканов. Время отстаивания растворов - 30 мин.</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5.6.5 Из каждого стакана отбирают пробы, погружая пипетку на 3-5 см ниже уровня раствора, и проводят определение мутности, цветности, алюминия, железа и водородного показателя по</w:t>
      </w:r>
      <w:r w:rsidR="008F2F2E">
        <w:rPr>
          <w:rFonts w:ascii="Times New Roman" w:eastAsia="Times New Roman" w:hAnsi="Times New Roman" w:cs="Times New Roman"/>
          <w:sz w:val="28"/>
          <w:szCs w:val="28"/>
        </w:rPr>
        <w:t xml:space="preserve"> </w:t>
      </w:r>
      <w:hyperlink r:id="rId45" w:history="1">
        <w:r w:rsidRPr="008F2F2E">
          <w:rPr>
            <w:rFonts w:ascii="Times New Roman" w:eastAsia="Times New Roman" w:hAnsi="Times New Roman" w:cs="Times New Roman"/>
            <w:sz w:val="28"/>
            <w:szCs w:val="28"/>
          </w:rPr>
          <w:t>ГОСТ Р 51232</w:t>
        </w:r>
      </w:hyperlink>
      <w:r w:rsidRPr="00CC598B">
        <w:rPr>
          <w:rFonts w:ascii="Times New Roman" w:eastAsia="Times New Roman" w:hAnsi="Times New Roman" w:cs="Times New Roman"/>
          <w:sz w:val="28"/>
          <w:szCs w:val="28"/>
        </w:rPr>
        <w:t>.</w:t>
      </w:r>
    </w:p>
    <w:p w:rsidR="00E86F8C"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5.6.6 Строят график в координатах "доза коагулянта, мг/дм</w:t>
      </w:r>
      <w:r w:rsidR="008F2F2E" w:rsidRPr="008F2F2E">
        <w:rPr>
          <w:rFonts w:ascii="Times New Roman" w:eastAsia="Times New Roman" w:hAnsi="Times New Roman" w:cs="Times New Roman"/>
          <w:noProof/>
          <w:sz w:val="28"/>
          <w:szCs w:val="28"/>
          <w:vertAlign w:val="superscript"/>
        </w:rPr>
        <w:t>3</w:t>
      </w:r>
      <w:r w:rsidR="008F2F2E">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 мутность, мг/дм</w:t>
      </w:r>
      <w:r w:rsidR="008F2F2E" w:rsidRPr="008F2F2E">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 (рисунок 1) и определяют минимальную дозу коагулянта</w:t>
      </w:r>
      <w:r w:rsidR="008F2F2E">
        <w:rPr>
          <w:rFonts w:ascii="Times New Roman" w:eastAsia="Times New Roman" w:hAnsi="Times New Roman" w:cs="Times New Roman"/>
          <w:sz w:val="28"/>
          <w:szCs w:val="28"/>
        </w:rPr>
        <w:t xml:space="preserve"> </w:t>
      </w:r>
      <w:r w:rsidR="008F2F2E" w:rsidRPr="008F2F2E">
        <w:rPr>
          <w:rFonts w:ascii="Times New Roman" w:eastAsia="Times New Roman" w:hAnsi="Times New Roman" w:cs="Times New Roman"/>
          <w:b/>
          <w:sz w:val="28"/>
          <w:szCs w:val="28"/>
        </w:rPr>
        <w:t>М</w:t>
      </w:r>
      <w:r w:rsidR="008F2F2E" w:rsidRPr="008F2F2E">
        <w:rPr>
          <w:rFonts w:ascii="Times New Roman" w:eastAsia="Times New Roman" w:hAnsi="Times New Roman" w:cs="Times New Roman"/>
          <w:b/>
          <w:sz w:val="28"/>
          <w:szCs w:val="28"/>
          <w:vertAlign w:val="subscript"/>
        </w:rPr>
        <w:t>м</w:t>
      </w:r>
      <w:r w:rsidR="008F2F2E">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при значении мутности, равном 1,5 мг/дм</w:t>
      </w:r>
      <w:r w:rsidR="008F2F2E" w:rsidRPr="008F2F2E">
        <w:rPr>
          <w:rFonts w:ascii="Times New Roman" w:eastAsia="Times New Roman" w:hAnsi="Times New Roman" w:cs="Times New Roman"/>
          <w:noProof/>
          <w:sz w:val="28"/>
          <w:szCs w:val="28"/>
          <w:vertAlign w:val="superscript"/>
        </w:rPr>
        <w:t>3</w:t>
      </w:r>
      <w:r w:rsidRPr="00CC598B">
        <w:rPr>
          <w:rFonts w:ascii="Times New Roman" w:eastAsia="Times New Roman" w:hAnsi="Times New Roman" w:cs="Times New Roman"/>
          <w:sz w:val="28"/>
          <w:szCs w:val="28"/>
        </w:rPr>
        <w:t>.</w:t>
      </w:r>
    </w:p>
    <w:p w:rsidR="008F2F2E" w:rsidRPr="00CC598B" w:rsidRDefault="008F2F2E"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5.6.7 Коагулянт считается более эффективным, если для достижения нормативов по всем показателям, указанным в таблице 1, требуется меньшая доза коагулянта или при одинаковых минимальных дозах разных коагулянтов обеспечивается более высокая степень очистки.</w:t>
      </w:r>
    </w:p>
    <w:p w:rsidR="008F2F2E" w:rsidRPr="00CC598B" w:rsidRDefault="008F2F2E" w:rsidP="008F2F2E">
      <w:pPr>
        <w:ind w:firstLine="567"/>
        <w:jc w:val="both"/>
        <w:textAlignment w:val="baseline"/>
        <w:rPr>
          <w:rFonts w:ascii="Times New Roman" w:eastAsia="Times New Roman" w:hAnsi="Times New Roman" w:cs="Times New Roman"/>
          <w:sz w:val="28"/>
          <w:szCs w:val="28"/>
        </w:rPr>
      </w:pPr>
    </w:p>
    <w:p w:rsidR="00BC77F7" w:rsidRPr="00CC598B" w:rsidRDefault="00BC77F7" w:rsidP="008F2F2E">
      <w:pPr>
        <w:jc w:val="center"/>
        <w:textAlignment w:val="baseline"/>
        <w:outlineLvl w:val="2"/>
        <w:rPr>
          <w:rFonts w:ascii="Times New Roman" w:eastAsia="Times New Roman" w:hAnsi="Times New Roman" w:cs="Times New Roman"/>
          <w:b/>
          <w:bCs/>
          <w:sz w:val="28"/>
          <w:szCs w:val="28"/>
        </w:rPr>
      </w:pPr>
      <w:r w:rsidRPr="00CC598B">
        <w:rPr>
          <w:rFonts w:ascii="Times New Roman" w:eastAsia="Times New Roman" w:hAnsi="Times New Roman" w:cs="Times New Roman"/>
          <w:b/>
          <w:bCs/>
          <w:noProof/>
          <w:sz w:val="28"/>
          <w:szCs w:val="28"/>
        </w:rPr>
        <w:drawing>
          <wp:inline distT="0" distB="0" distL="0" distR="0">
            <wp:extent cx="4321885" cy="3866949"/>
            <wp:effectExtent l="0" t="0" r="0" b="0"/>
            <wp:docPr id="48" name="Рисунок 48" descr="https://api.docs.cntd.ru/img/12/00/00/86/55/b4439954-f1ba-4aa4-8adb-0715c77c8d80/P0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api.docs.cntd.ru/img/12/00/00/86/55/b4439954-f1ba-4aa4-8adb-0715c77c8d80/P0093.png"/>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6286" cy="3879834"/>
                    </a:xfrm>
                    <a:prstGeom prst="rect">
                      <a:avLst/>
                    </a:prstGeom>
                    <a:noFill/>
                    <a:ln>
                      <a:noFill/>
                    </a:ln>
                  </pic:spPr>
                </pic:pic>
              </a:graphicData>
            </a:graphic>
          </wp:inline>
        </w:drawing>
      </w:r>
    </w:p>
    <w:p w:rsidR="00BC77F7" w:rsidRPr="00CC598B" w:rsidRDefault="00BC77F7" w:rsidP="008F2F2E">
      <w:pPr>
        <w:jc w:val="center"/>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Рисунок 1</w:t>
      </w:r>
    </w:p>
    <w:p w:rsidR="008F2F2E" w:rsidRDefault="008F2F2E" w:rsidP="008F2F2E">
      <w:pPr>
        <w:ind w:firstLine="567"/>
        <w:jc w:val="both"/>
        <w:textAlignment w:val="baseline"/>
        <w:rPr>
          <w:rFonts w:ascii="Times New Roman" w:eastAsia="Times New Roman" w:hAnsi="Times New Roman" w:cs="Times New Roman"/>
          <w:sz w:val="28"/>
          <w:szCs w:val="28"/>
        </w:rPr>
      </w:pPr>
    </w:p>
    <w:p w:rsidR="00E86F8C" w:rsidRPr="008F2F2E" w:rsidRDefault="00BC77F7" w:rsidP="008F2F2E">
      <w:pPr>
        <w:ind w:firstLine="567"/>
        <w:jc w:val="both"/>
        <w:textAlignment w:val="baseline"/>
        <w:rPr>
          <w:rFonts w:ascii="Times New Roman" w:eastAsia="Times New Roman" w:hAnsi="Times New Roman" w:cs="Times New Roman"/>
          <w:b/>
          <w:sz w:val="28"/>
          <w:szCs w:val="28"/>
        </w:rPr>
      </w:pPr>
      <w:r w:rsidRPr="008F2F2E">
        <w:rPr>
          <w:rFonts w:ascii="Times New Roman" w:eastAsia="Times New Roman" w:hAnsi="Times New Roman" w:cs="Times New Roman"/>
          <w:b/>
          <w:sz w:val="28"/>
          <w:szCs w:val="28"/>
        </w:rPr>
        <w:t>5.7 Определение эффективности коагулянтов на модельном растворе цветности</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 xml:space="preserve">5.7.1 Определение эффективности коагулянтов на модельном растворе </w:t>
      </w:r>
      <w:r w:rsidRPr="00CC598B">
        <w:rPr>
          <w:rFonts w:ascii="Times New Roman" w:eastAsia="Times New Roman" w:hAnsi="Times New Roman" w:cs="Times New Roman"/>
          <w:sz w:val="28"/>
          <w:szCs w:val="28"/>
        </w:rPr>
        <w:lastRenderedPageBreak/>
        <w:t>цветности проводят по 5.6.1-5.6.5, заменяя модельные суспензии мутности на модельные растворы цветности, приготовленные по 5.5.2.</w:t>
      </w:r>
    </w:p>
    <w:p w:rsidR="00E86F8C"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5.7.2 Строят график в координатах "доза коагулянта, мг/дм</w:t>
      </w:r>
      <w:r w:rsidR="008F2F2E" w:rsidRPr="008F2F2E">
        <w:rPr>
          <w:rFonts w:ascii="Times New Roman" w:eastAsia="Times New Roman" w:hAnsi="Times New Roman" w:cs="Times New Roman"/>
          <w:noProof/>
          <w:sz w:val="28"/>
          <w:szCs w:val="28"/>
          <w:vertAlign w:val="superscript"/>
        </w:rPr>
        <w:t>3</w:t>
      </w:r>
      <w:r w:rsidR="008F2F2E">
        <w:rPr>
          <w:rFonts w:ascii="Times New Roman" w:eastAsia="Times New Roman" w:hAnsi="Times New Roman" w:cs="Times New Roman"/>
          <w:noProof/>
          <w:sz w:val="28"/>
          <w:szCs w:val="28"/>
        </w:rPr>
        <w:t xml:space="preserve"> </w:t>
      </w:r>
      <w:r w:rsidRPr="00CC598B">
        <w:rPr>
          <w:rFonts w:ascii="Times New Roman" w:eastAsia="Times New Roman" w:hAnsi="Times New Roman" w:cs="Times New Roman"/>
          <w:sz w:val="28"/>
          <w:szCs w:val="28"/>
        </w:rPr>
        <w:t>- цветность, градус" (рисунок 2) и определяют минимальную дозу коагулянта</w:t>
      </w:r>
      <w:r w:rsidR="008F2F2E">
        <w:rPr>
          <w:rFonts w:ascii="Times New Roman" w:eastAsia="Times New Roman" w:hAnsi="Times New Roman" w:cs="Times New Roman"/>
          <w:sz w:val="28"/>
          <w:szCs w:val="28"/>
        </w:rPr>
        <w:t xml:space="preserve"> </w:t>
      </w:r>
      <w:r w:rsidR="008F2F2E" w:rsidRPr="008F2F2E">
        <w:rPr>
          <w:rFonts w:ascii="Times New Roman" w:eastAsia="Times New Roman" w:hAnsi="Times New Roman" w:cs="Times New Roman"/>
          <w:b/>
          <w:sz w:val="28"/>
          <w:szCs w:val="28"/>
        </w:rPr>
        <w:t>М</w:t>
      </w:r>
      <w:r w:rsidR="008F2F2E" w:rsidRPr="008F2F2E">
        <w:rPr>
          <w:rFonts w:ascii="Times New Roman" w:eastAsia="Times New Roman" w:hAnsi="Times New Roman" w:cs="Times New Roman"/>
          <w:b/>
          <w:sz w:val="28"/>
          <w:szCs w:val="28"/>
          <w:vertAlign w:val="subscript"/>
        </w:rPr>
        <w:t>ц</w:t>
      </w:r>
      <w:r w:rsidR="008F2F2E">
        <w:rPr>
          <w:rFonts w:ascii="Times New Roman" w:eastAsia="Times New Roman" w:hAnsi="Times New Roman" w:cs="Times New Roman"/>
          <w:sz w:val="28"/>
          <w:szCs w:val="28"/>
        </w:rPr>
        <w:t xml:space="preserve"> </w:t>
      </w:r>
      <w:r w:rsidRPr="00CC598B">
        <w:rPr>
          <w:rFonts w:ascii="Times New Roman" w:eastAsia="Times New Roman" w:hAnsi="Times New Roman" w:cs="Times New Roman"/>
          <w:sz w:val="28"/>
          <w:szCs w:val="28"/>
        </w:rPr>
        <w:t>при значении цветности, равном 20°.</w:t>
      </w:r>
    </w:p>
    <w:p w:rsidR="008F2F2E" w:rsidRPr="00CC598B" w:rsidRDefault="008F2F2E" w:rsidP="008F2F2E">
      <w:pPr>
        <w:ind w:firstLine="567"/>
        <w:jc w:val="both"/>
        <w:textAlignment w:val="baseline"/>
        <w:rPr>
          <w:rFonts w:ascii="Times New Roman" w:eastAsia="Times New Roman" w:hAnsi="Times New Roman" w:cs="Times New Roman"/>
          <w:sz w:val="28"/>
          <w:szCs w:val="28"/>
        </w:rPr>
      </w:pPr>
    </w:p>
    <w:p w:rsidR="00BC77F7" w:rsidRPr="00CC598B" w:rsidRDefault="00BC77F7" w:rsidP="008F2F2E">
      <w:pPr>
        <w:jc w:val="center"/>
        <w:textAlignment w:val="baseline"/>
        <w:outlineLvl w:val="2"/>
        <w:rPr>
          <w:rFonts w:ascii="Times New Roman" w:eastAsia="Times New Roman" w:hAnsi="Times New Roman" w:cs="Times New Roman"/>
          <w:b/>
          <w:bCs/>
          <w:sz w:val="28"/>
          <w:szCs w:val="28"/>
        </w:rPr>
      </w:pPr>
      <w:r w:rsidRPr="00CC598B">
        <w:rPr>
          <w:rFonts w:ascii="Times New Roman" w:eastAsia="Times New Roman" w:hAnsi="Times New Roman" w:cs="Times New Roman"/>
          <w:b/>
          <w:bCs/>
          <w:noProof/>
          <w:sz w:val="28"/>
          <w:szCs w:val="28"/>
        </w:rPr>
        <w:drawing>
          <wp:inline distT="0" distB="0" distL="0" distR="0">
            <wp:extent cx="4044736" cy="4152595"/>
            <wp:effectExtent l="0" t="0" r="0" b="0"/>
            <wp:docPr id="45" name="Рисунок 45" descr="https://api.docs.cntd.ru/img/12/00/00/86/55/b4439954-f1ba-4aa4-8adb-0715c77c8d80/P00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api.docs.cntd.ru/img/12/00/00/86/55/b4439954-f1ba-4aa4-8adb-0715c77c8d80/P00A1.png"/>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5255" cy="4153128"/>
                    </a:xfrm>
                    <a:prstGeom prst="rect">
                      <a:avLst/>
                    </a:prstGeom>
                    <a:noFill/>
                    <a:ln>
                      <a:noFill/>
                    </a:ln>
                  </pic:spPr>
                </pic:pic>
              </a:graphicData>
            </a:graphic>
          </wp:inline>
        </w:drawing>
      </w:r>
    </w:p>
    <w:p w:rsidR="00BC77F7" w:rsidRDefault="00BC77F7" w:rsidP="008F2F2E">
      <w:pPr>
        <w:jc w:val="center"/>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Рисунок 2</w:t>
      </w:r>
    </w:p>
    <w:p w:rsidR="008F2F2E" w:rsidRPr="00CC598B" w:rsidRDefault="008F2F2E" w:rsidP="008F2F2E">
      <w:pPr>
        <w:jc w:val="center"/>
        <w:textAlignment w:val="baseline"/>
        <w:rPr>
          <w:rFonts w:ascii="Times New Roman" w:eastAsia="Times New Roman" w:hAnsi="Times New Roman" w:cs="Times New Roman"/>
          <w:sz w:val="28"/>
          <w:szCs w:val="28"/>
        </w:rPr>
      </w:pP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5.7.3 Коагулянт считается более эффективным, если для достижения нормативов по показателям, указанным в таблице 1, требуется меньшая доза коагулянта или при одинаковых минимальных дозах разных коагулянтов обеспечивается более высокая степень очистки.</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5.7.4 Метод определения эффективности коагулянтов может быть использован для определения оптимальной дозы коагулянта, необходимой для достижения нормативов качества воды конкретного источника водоснабжения в конкретных условиях водоподготовки (приложение А).</w:t>
      </w:r>
    </w:p>
    <w:p w:rsidR="00E86F8C" w:rsidRPr="00CC598B" w:rsidRDefault="00BC77F7" w:rsidP="008F2F2E">
      <w:pPr>
        <w:ind w:firstLine="567"/>
        <w:jc w:val="both"/>
        <w:textAlignment w:val="baseline"/>
        <w:rPr>
          <w:rFonts w:ascii="Times New Roman" w:eastAsia="Times New Roman" w:hAnsi="Times New Roman" w:cs="Times New Roman"/>
          <w:sz w:val="28"/>
          <w:szCs w:val="28"/>
        </w:rPr>
      </w:pPr>
      <w:r w:rsidRPr="00CC598B">
        <w:rPr>
          <w:rFonts w:ascii="Times New Roman" w:eastAsia="Times New Roman" w:hAnsi="Times New Roman" w:cs="Times New Roman"/>
          <w:sz w:val="28"/>
          <w:szCs w:val="28"/>
        </w:rPr>
        <w:t>5.8 Алгоритм проведения оперативного контроля качества результатов определений приведен в приложении Б.</w:t>
      </w:r>
    </w:p>
    <w:p w:rsidR="00E86F8C" w:rsidRDefault="00E86F8C" w:rsidP="00BC77F7">
      <w:pPr>
        <w:jc w:val="both"/>
        <w:textAlignment w:val="baseline"/>
        <w:outlineLvl w:val="1"/>
        <w:rPr>
          <w:rFonts w:ascii="Times New Roman" w:eastAsia="Times New Roman" w:hAnsi="Times New Roman" w:cs="Times New Roman"/>
          <w:b/>
          <w:bCs/>
          <w:sz w:val="28"/>
          <w:szCs w:val="28"/>
        </w:rPr>
      </w:pPr>
    </w:p>
    <w:p w:rsidR="008F2F2E" w:rsidRDefault="008F2F2E" w:rsidP="00BC77F7">
      <w:pPr>
        <w:jc w:val="both"/>
        <w:textAlignment w:val="baseline"/>
        <w:outlineLvl w:val="1"/>
        <w:rPr>
          <w:rFonts w:ascii="Times New Roman" w:eastAsia="Times New Roman" w:hAnsi="Times New Roman" w:cs="Times New Roman"/>
          <w:b/>
          <w:bCs/>
          <w:sz w:val="28"/>
          <w:szCs w:val="28"/>
        </w:rPr>
      </w:pPr>
    </w:p>
    <w:p w:rsidR="008F2F2E" w:rsidRDefault="008F2F2E" w:rsidP="00BC77F7">
      <w:pPr>
        <w:jc w:val="both"/>
        <w:textAlignment w:val="baseline"/>
        <w:outlineLvl w:val="1"/>
        <w:rPr>
          <w:rFonts w:ascii="Times New Roman" w:eastAsia="Times New Roman" w:hAnsi="Times New Roman" w:cs="Times New Roman"/>
          <w:b/>
          <w:bCs/>
          <w:sz w:val="28"/>
          <w:szCs w:val="28"/>
        </w:rPr>
      </w:pPr>
    </w:p>
    <w:p w:rsidR="008F2F2E" w:rsidRDefault="008F2F2E" w:rsidP="00BC77F7">
      <w:pPr>
        <w:jc w:val="both"/>
        <w:textAlignment w:val="baseline"/>
        <w:outlineLvl w:val="1"/>
        <w:rPr>
          <w:rFonts w:ascii="Times New Roman" w:eastAsia="Times New Roman" w:hAnsi="Times New Roman" w:cs="Times New Roman"/>
          <w:b/>
          <w:bCs/>
          <w:sz w:val="28"/>
          <w:szCs w:val="28"/>
        </w:rPr>
      </w:pPr>
    </w:p>
    <w:p w:rsidR="006A5457" w:rsidRDefault="006A5457" w:rsidP="00BC77F7">
      <w:pPr>
        <w:jc w:val="both"/>
        <w:textAlignment w:val="baseline"/>
        <w:outlineLvl w:val="1"/>
        <w:rPr>
          <w:rFonts w:ascii="Times New Roman" w:eastAsia="Times New Roman" w:hAnsi="Times New Roman" w:cs="Times New Roman"/>
          <w:b/>
          <w:bCs/>
          <w:sz w:val="28"/>
          <w:szCs w:val="28"/>
        </w:rPr>
      </w:pPr>
    </w:p>
    <w:p w:rsidR="00E86F8C" w:rsidRPr="0037100E" w:rsidRDefault="00BC77F7" w:rsidP="008F2F2E">
      <w:pPr>
        <w:jc w:val="center"/>
        <w:textAlignment w:val="baseline"/>
        <w:outlineLvl w:val="1"/>
        <w:rPr>
          <w:rFonts w:ascii="Times New Roman" w:eastAsia="Times New Roman" w:hAnsi="Times New Roman" w:cs="Times New Roman"/>
          <w:b/>
          <w:bCs/>
        </w:rPr>
      </w:pPr>
      <w:r w:rsidRPr="0037100E">
        <w:rPr>
          <w:rFonts w:ascii="Times New Roman" w:eastAsia="Times New Roman" w:hAnsi="Times New Roman" w:cs="Times New Roman"/>
          <w:b/>
          <w:bCs/>
        </w:rPr>
        <w:t>П</w:t>
      </w:r>
      <w:r w:rsidR="00B847B0" w:rsidRPr="0037100E">
        <w:rPr>
          <w:rFonts w:ascii="Times New Roman" w:eastAsia="Times New Roman" w:hAnsi="Times New Roman" w:cs="Times New Roman"/>
          <w:b/>
          <w:bCs/>
        </w:rPr>
        <w:t>риложение</w:t>
      </w:r>
      <w:r w:rsidRPr="0037100E">
        <w:rPr>
          <w:rFonts w:ascii="Times New Roman" w:eastAsia="Times New Roman" w:hAnsi="Times New Roman" w:cs="Times New Roman"/>
          <w:b/>
          <w:bCs/>
        </w:rPr>
        <w:t xml:space="preserve"> А</w:t>
      </w:r>
    </w:p>
    <w:p w:rsidR="00BC77F7" w:rsidRPr="002274E2" w:rsidRDefault="00BC77F7" w:rsidP="008F2F2E">
      <w:pPr>
        <w:jc w:val="center"/>
        <w:textAlignment w:val="baseline"/>
        <w:outlineLvl w:val="1"/>
        <w:rPr>
          <w:rFonts w:ascii="Times New Roman" w:eastAsia="Times New Roman" w:hAnsi="Times New Roman" w:cs="Times New Roman"/>
          <w:b/>
          <w:bCs/>
          <w:i/>
        </w:rPr>
      </w:pPr>
      <w:r w:rsidRPr="0037100E">
        <w:rPr>
          <w:rFonts w:ascii="Times New Roman" w:eastAsia="Times New Roman" w:hAnsi="Times New Roman" w:cs="Times New Roman"/>
          <w:b/>
          <w:bCs/>
          <w:i/>
        </w:rPr>
        <w:t>(</w:t>
      </w:r>
      <w:r w:rsidR="00B847B0" w:rsidRPr="0037100E">
        <w:rPr>
          <w:rFonts w:ascii="Times New Roman" w:hAnsi="Times New Roman" w:cs="Times New Roman"/>
          <w:i/>
        </w:rPr>
        <w:t>информационное</w:t>
      </w:r>
      <w:r w:rsidRPr="0037100E">
        <w:rPr>
          <w:rFonts w:ascii="Times New Roman" w:eastAsia="Times New Roman" w:hAnsi="Times New Roman" w:cs="Times New Roman"/>
          <w:b/>
          <w:bCs/>
          <w:i/>
        </w:rPr>
        <w:t>)</w:t>
      </w:r>
    </w:p>
    <w:p w:rsidR="00E86F8C" w:rsidRPr="002274E2" w:rsidRDefault="00E86F8C" w:rsidP="008F2F2E">
      <w:pPr>
        <w:jc w:val="center"/>
        <w:textAlignment w:val="baseline"/>
        <w:rPr>
          <w:rFonts w:ascii="Times New Roman" w:eastAsia="Times New Roman" w:hAnsi="Times New Roman" w:cs="Times New Roman"/>
          <w:b/>
          <w:bCs/>
        </w:rPr>
      </w:pPr>
    </w:p>
    <w:p w:rsidR="00BC77F7" w:rsidRPr="002274E2" w:rsidRDefault="00BC77F7" w:rsidP="008F2F2E">
      <w:pPr>
        <w:jc w:val="center"/>
        <w:textAlignment w:val="baseline"/>
        <w:rPr>
          <w:rFonts w:ascii="Times New Roman" w:eastAsia="Times New Roman" w:hAnsi="Times New Roman" w:cs="Times New Roman"/>
          <w:b/>
          <w:bCs/>
        </w:rPr>
      </w:pPr>
      <w:r w:rsidRPr="002274E2">
        <w:rPr>
          <w:rFonts w:ascii="Times New Roman" w:eastAsia="Times New Roman" w:hAnsi="Times New Roman" w:cs="Times New Roman"/>
          <w:b/>
          <w:bCs/>
        </w:rPr>
        <w:t>Определение эффективности коагулянтов на воде источника водоснабжения</w:t>
      </w:r>
    </w:p>
    <w:p w:rsidR="008F2F2E" w:rsidRPr="002274E2" w:rsidRDefault="008F2F2E" w:rsidP="008F2F2E">
      <w:pPr>
        <w:ind w:firstLine="567"/>
        <w:jc w:val="both"/>
        <w:textAlignment w:val="baseline"/>
        <w:rPr>
          <w:rFonts w:ascii="Times New Roman" w:eastAsia="Times New Roman" w:hAnsi="Times New Roman" w:cs="Times New Roman"/>
        </w:rPr>
      </w:pP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A.1 Средства измерений, материалы, реактивы и растворы по 5.3 настоящего стандарта.</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А.2 Приготовление рабочих растворов коагулянтов по 5.4 настоящего стандарта.</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А.3 Порядок подготовки к проведению испытаний</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Испытания проводят при температурах (4±1) °С и (20±1) °С. Допускается проводить испытания при температуре, равной температуре воды источника водоснабжения, поступающей на стадию коагуляции.</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Перед проведением испытаний в воде источника водоснабжения определяют мутность, цветность, железо, алюминий, перманганатную окисляемость и водородный показатель по</w:t>
      </w:r>
      <w:r w:rsidR="008F2F2E" w:rsidRPr="002274E2">
        <w:rPr>
          <w:rFonts w:ascii="Times New Roman" w:eastAsia="Times New Roman" w:hAnsi="Times New Roman" w:cs="Times New Roman"/>
        </w:rPr>
        <w:t xml:space="preserve"> </w:t>
      </w:r>
      <w:hyperlink r:id="rId48" w:history="1">
        <w:r w:rsidRPr="002274E2">
          <w:rPr>
            <w:rFonts w:ascii="Times New Roman" w:eastAsia="Times New Roman" w:hAnsi="Times New Roman" w:cs="Times New Roman"/>
          </w:rPr>
          <w:t>ГОСТ Р 51232</w:t>
        </w:r>
      </w:hyperlink>
      <w:r w:rsidRPr="002274E2">
        <w:rPr>
          <w:rFonts w:ascii="Times New Roman" w:eastAsia="Times New Roman" w:hAnsi="Times New Roman" w:cs="Times New Roman"/>
        </w:rPr>
        <w:t>.</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 Определение эффективности коагулянтов на воде источника водоснабжения</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А.4.1 Стаканы для проведения коагуляции перед заполнением их водой источника водоснабжения не менее двух раз ополаскивают дистиллированной водой.</w:t>
      </w:r>
    </w:p>
    <w:p w:rsidR="00E86F8C"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А.4.2 В стаканы, помещенные в термостат, наливают по 1,0 дм</w:t>
      </w:r>
      <w:r w:rsidR="00B847B0" w:rsidRPr="002274E2">
        <w:rPr>
          <w:rFonts w:ascii="Times New Roman" w:eastAsia="Times New Roman" w:hAnsi="Times New Roman" w:cs="Times New Roman"/>
          <w:noProof/>
          <w:vertAlign w:val="superscript"/>
        </w:rPr>
        <w:t>3</w:t>
      </w:r>
      <w:r w:rsidR="00B847B0" w:rsidRPr="002274E2">
        <w:rPr>
          <w:rFonts w:ascii="Times New Roman" w:eastAsia="Times New Roman" w:hAnsi="Times New Roman" w:cs="Times New Roman"/>
          <w:noProof/>
        </w:rPr>
        <w:t xml:space="preserve"> </w:t>
      </w:r>
      <w:r w:rsidRPr="002274E2">
        <w:rPr>
          <w:rFonts w:ascii="Times New Roman" w:eastAsia="Times New Roman" w:hAnsi="Times New Roman" w:cs="Times New Roman"/>
        </w:rPr>
        <w:t>воды источника водоснабжения, опускают мешалки в стаканы на указанную в 5.2 настоящего стандарта высоту столба и включают подачу теплоносителя и мешалки. Скорость перемешивания - 140 об/мин. Время термостатирования - до достижения температуры испытания (4±1) °С или (20±1) °С. Теплоносителем может служить водопроводная вода.</w:t>
      </w:r>
    </w:p>
    <w:p w:rsidR="00B847B0"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А.4.3 В первый, второй, третий,</w:t>
      </w:r>
      <w:r w:rsidR="00B847B0" w:rsidRPr="002274E2">
        <w:rPr>
          <w:rFonts w:ascii="Times New Roman" w:eastAsia="Times New Roman" w:hAnsi="Times New Roman" w:cs="Times New Roman"/>
        </w:rPr>
        <w:t xml:space="preserve"> …, </w:t>
      </w:r>
      <w:r w:rsidR="00B847B0" w:rsidRPr="002274E2">
        <w:rPr>
          <w:rFonts w:ascii="Times New Roman" w:eastAsia="Times New Roman" w:hAnsi="Times New Roman" w:cs="Times New Roman"/>
          <w:lang w:val="en-US"/>
        </w:rPr>
        <w:t>n</w:t>
      </w:r>
      <w:r w:rsidRPr="002274E2">
        <w:rPr>
          <w:rFonts w:ascii="Times New Roman" w:eastAsia="Times New Roman" w:hAnsi="Times New Roman" w:cs="Times New Roman"/>
        </w:rPr>
        <w:t>-ный стаканы для коагуляции воды источника водоснабжения добавляют соответственно по 1, 2, 3,</w:t>
      </w:r>
      <w:r w:rsidR="00B847B0" w:rsidRPr="002274E2">
        <w:rPr>
          <w:rFonts w:ascii="Times New Roman" w:eastAsia="Times New Roman" w:hAnsi="Times New Roman" w:cs="Times New Roman"/>
        </w:rPr>
        <w:t xml:space="preserve"> …, </w:t>
      </w:r>
      <w:r w:rsidR="00B847B0" w:rsidRPr="002274E2">
        <w:rPr>
          <w:rFonts w:ascii="Times New Roman" w:eastAsia="Times New Roman" w:hAnsi="Times New Roman" w:cs="Times New Roman"/>
          <w:lang w:val="en-US"/>
        </w:rPr>
        <w:t>n</w:t>
      </w:r>
      <w:r w:rsidR="00B847B0" w:rsidRPr="002274E2">
        <w:rPr>
          <w:rFonts w:ascii="Times New Roman" w:eastAsia="Times New Roman" w:hAnsi="Times New Roman" w:cs="Times New Roman"/>
        </w:rPr>
        <w:t xml:space="preserve">, </w:t>
      </w:r>
      <w:r w:rsidRPr="002274E2">
        <w:rPr>
          <w:rFonts w:ascii="Times New Roman" w:eastAsia="Times New Roman" w:hAnsi="Times New Roman" w:cs="Times New Roman"/>
        </w:rPr>
        <w:t>см</w:t>
      </w:r>
      <w:r w:rsidR="00B847B0" w:rsidRPr="002274E2">
        <w:rPr>
          <w:rFonts w:ascii="Times New Roman" w:eastAsia="Times New Roman" w:hAnsi="Times New Roman" w:cs="Times New Roman"/>
          <w:noProof/>
          <w:vertAlign w:val="superscript"/>
        </w:rPr>
        <w:t>3</w:t>
      </w:r>
      <w:r w:rsidR="00B847B0" w:rsidRPr="002274E2">
        <w:rPr>
          <w:rFonts w:ascii="Times New Roman" w:eastAsia="Times New Roman" w:hAnsi="Times New Roman" w:cs="Times New Roman"/>
          <w:noProof/>
        </w:rPr>
        <w:t xml:space="preserve"> </w:t>
      </w:r>
      <w:r w:rsidRPr="002274E2">
        <w:rPr>
          <w:rFonts w:ascii="Times New Roman" w:eastAsia="Times New Roman" w:hAnsi="Times New Roman" w:cs="Times New Roman"/>
        </w:rPr>
        <w:t>рабочего раствора коагулянта, приготовленного по 5.4.2, и перемешивают. Массовая концентрация коагулянта в пересчете на оксид основного вещества в первом, втором, третьем,</w:t>
      </w:r>
      <w:r w:rsidR="00B847B0" w:rsidRPr="002274E2">
        <w:rPr>
          <w:rFonts w:ascii="Times New Roman" w:eastAsia="Times New Roman" w:hAnsi="Times New Roman" w:cs="Times New Roman"/>
        </w:rPr>
        <w:t xml:space="preserve"> …, </w:t>
      </w:r>
      <w:r w:rsidR="00B847B0" w:rsidRPr="002274E2">
        <w:rPr>
          <w:rFonts w:ascii="Times New Roman" w:eastAsia="Times New Roman" w:hAnsi="Times New Roman" w:cs="Times New Roman"/>
          <w:lang w:val="en-US"/>
        </w:rPr>
        <w:t>n</w:t>
      </w:r>
      <w:r w:rsidRPr="002274E2">
        <w:rPr>
          <w:rFonts w:ascii="Times New Roman" w:eastAsia="Times New Roman" w:hAnsi="Times New Roman" w:cs="Times New Roman"/>
        </w:rPr>
        <w:t>-ном стакане для коагуляции составит соответственно 1, 2, 3,</w:t>
      </w:r>
      <w:r w:rsidR="00B847B0" w:rsidRPr="002274E2">
        <w:rPr>
          <w:rFonts w:ascii="Times New Roman" w:eastAsia="Times New Roman" w:hAnsi="Times New Roman" w:cs="Times New Roman"/>
        </w:rPr>
        <w:t xml:space="preserve"> …, </w:t>
      </w:r>
      <w:r w:rsidR="00B847B0" w:rsidRPr="002274E2">
        <w:rPr>
          <w:rFonts w:ascii="Times New Roman" w:eastAsia="Times New Roman" w:hAnsi="Times New Roman" w:cs="Times New Roman"/>
          <w:lang w:val="en-US"/>
        </w:rPr>
        <w:t>n</w:t>
      </w:r>
      <w:r w:rsidR="00B847B0" w:rsidRPr="002274E2">
        <w:rPr>
          <w:rFonts w:ascii="Times New Roman" w:eastAsia="Times New Roman" w:hAnsi="Times New Roman" w:cs="Times New Roman"/>
        </w:rPr>
        <w:t xml:space="preserve">, </w:t>
      </w:r>
      <w:r w:rsidRPr="002274E2">
        <w:rPr>
          <w:rFonts w:ascii="Times New Roman" w:eastAsia="Times New Roman" w:hAnsi="Times New Roman" w:cs="Times New Roman"/>
        </w:rPr>
        <w:t>мг/дм</w:t>
      </w:r>
      <w:r w:rsidR="00B847B0" w:rsidRPr="002274E2">
        <w:rPr>
          <w:rFonts w:ascii="Times New Roman" w:eastAsia="Times New Roman" w:hAnsi="Times New Roman" w:cs="Times New Roman"/>
          <w:noProof/>
          <w:vertAlign w:val="superscript"/>
        </w:rPr>
        <w:t>3</w:t>
      </w:r>
      <w:r w:rsidRPr="002274E2">
        <w:rPr>
          <w:rFonts w:ascii="Times New Roman" w:eastAsia="Times New Roman" w:hAnsi="Times New Roman" w:cs="Times New Roman"/>
        </w:rPr>
        <w:t>. Время перемешивания - 3 мин. После этого скорость перемешивания в течение 10 с плавно снижают или автоматически переключают на скорость 40 об/мин и перемешивают 15 мин.</w:t>
      </w:r>
    </w:p>
    <w:p w:rsidR="008F2F2E"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А.4.4 Мешалки выключают и вынимают из стаканов. Время отстаивания растворов - 30 мин.</w:t>
      </w:r>
    </w:p>
    <w:p w:rsidR="008F2F2E"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А.4.5 После отстаивания осветленную часть воды из каждого стакана фильтруют через промытые дистиллированной водой бумажные однослойные фильтры в отдельные стаканы вместимостью 1 дм</w:t>
      </w:r>
      <w:r w:rsidR="008F2F2E" w:rsidRPr="002274E2">
        <w:rPr>
          <w:rFonts w:ascii="Times New Roman" w:eastAsia="Times New Roman" w:hAnsi="Times New Roman" w:cs="Times New Roman"/>
          <w:noProof/>
          <w:vertAlign w:val="superscript"/>
        </w:rPr>
        <w:t>3</w:t>
      </w:r>
      <w:r w:rsidRPr="002274E2">
        <w:rPr>
          <w:rFonts w:ascii="Times New Roman" w:eastAsia="Times New Roman" w:hAnsi="Times New Roman" w:cs="Times New Roman"/>
        </w:rPr>
        <w:t>.</w:t>
      </w:r>
    </w:p>
    <w:p w:rsidR="008F2F2E"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А.4.6 Из каждого стакана отфильтрованной воды отбирают пробы и проводят определение мутности, цветности, железа, алюминия, перманганатной окисляемости и водородного показателя по</w:t>
      </w:r>
      <w:r w:rsidR="008F2F2E" w:rsidRPr="002274E2">
        <w:rPr>
          <w:rFonts w:ascii="Times New Roman" w:eastAsia="Times New Roman" w:hAnsi="Times New Roman" w:cs="Times New Roman"/>
        </w:rPr>
        <w:t xml:space="preserve"> </w:t>
      </w:r>
      <w:hyperlink r:id="rId49" w:history="1">
        <w:r w:rsidRPr="002274E2">
          <w:rPr>
            <w:rFonts w:ascii="Times New Roman" w:eastAsia="Times New Roman" w:hAnsi="Times New Roman" w:cs="Times New Roman"/>
          </w:rPr>
          <w:t>ГОСТ Р 51232</w:t>
        </w:r>
      </w:hyperlink>
      <w:r w:rsidRPr="002274E2">
        <w:rPr>
          <w:rFonts w:ascii="Times New Roman" w:eastAsia="Times New Roman" w:hAnsi="Times New Roman" w:cs="Times New Roman"/>
        </w:rPr>
        <w:t>.</w:t>
      </w:r>
    </w:p>
    <w:p w:rsidR="008F2F2E"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А.5 Оптимальной для воды источника водоснабжения является наименьшая доза коагулянта, обеспечивающая достижение показателей качества питьевой воды по А.4.6, отвечающих требованиям [1].</w:t>
      </w:r>
    </w:p>
    <w:p w:rsidR="008F2F2E" w:rsidRPr="002274E2" w:rsidRDefault="00BC77F7" w:rsidP="008F2F2E">
      <w:pPr>
        <w:ind w:firstLine="567"/>
        <w:jc w:val="both"/>
        <w:textAlignment w:val="baseline"/>
        <w:rPr>
          <w:rFonts w:ascii="Times New Roman" w:eastAsia="Times New Roman" w:hAnsi="Times New Roman" w:cs="Times New Roman"/>
        </w:rPr>
      </w:pPr>
      <w:r w:rsidRPr="002274E2">
        <w:rPr>
          <w:rFonts w:ascii="Times New Roman" w:eastAsia="Times New Roman" w:hAnsi="Times New Roman" w:cs="Times New Roman"/>
        </w:rPr>
        <w:t>А.6 Коагулянт считается более эффективным, если для достижения нормативов по всем показателям, указанным в А.4.6, требуется меньшая доза коагулянта или при одинаковых минимальных дозах разных коагулянтов обеспечивается более высокая степень очистки по одному или нескольким показателям.</w:t>
      </w:r>
    </w:p>
    <w:p w:rsidR="00BC77F7" w:rsidRPr="002274E2" w:rsidRDefault="00BC77F7" w:rsidP="00BC77F7">
      <w:pPr>
        <w:ind w:firstLine="480"/>
        <w:jc w:val="both"/>
        <w:textAlignment w:val="baseline"/>
        <w:rPr>
          <w:rFonts w:ascii="Times New Roman" w:eastAsia="Times New Roman" w:hAnsi="Times New Roman" w:cs="Times New Roman"/>
        </w:rPr>
      </w:pPr>
    </w:p>
    <w:p w:rsidR="00B847B0" w:rsidRPr="002274E2" w:rsidRDefault="00B847B0" w:rsidP="00BC77F7">
      <w:pPr>
        <w:ind w:firstLine="480"/>
        <w:jc w:val="both"/>
        <w:textAlignment w:val="baseline"/>
        <w:rPr>
          <w:rFonts w:ascii="Times New Roman" w:eastAsia="Times New Roman" w:hAnsi="Times New Roman" w:cs="Times New Roman"/>
        </w:rPr>
      </w:pPr>
    </w:p>
    <w:p w:rsidR="00B847B0" w:rsidRPr="002274E2" w:rsidRDefault="00B847B0" w:rsidP="00BC77F7">
      <w:pPr>
        <w:ind w:firstLine="480"/>
        <w:jc w:val="both"/>
        <w:textAlignment w:val="baseline"/>
        <w:rPr>
          <w:rFonts w:ascii="Times New Roman" w:eastAsia="Times New Roman" w:hAnsi="Times New Roman" w:cs="Times New Roman"/>
        </w:rPr>
      </w:pPr>
    </w:p>
    <w:p w:rsidR="00B847B0" w:rsidRDefault="00B847B0" w:rsidP="00BC77F7">
      <w:pPr>
        <w:ind w:firstLine="480"/>
        <w:jc w:val="both"/>
        <w:textAlignment w:val="baseline"/>
        <w:rPr>
          <w:rFonts w:ascii="Times New Roman" w:eastAsia="Times New Roman" w:hAnsi="Times New Roman" w:cs="Times New Roman"/>
        </w:rPr>
      </w:pPr>
    </w:p>
    <w:p w:rsidR="00734A44" w:rsidRPr="002274E2" w:rsidRDefault="00734A44" w:rsidP="00BC77F7">
      <w:pPr>
        <w:ind w:firstLine="480"/>
        <w:jc w:val="both"/>
        <w:textAlignment w:val="baseline"/>
        <w:rPr>
          <w:rFonts w:ascii="Times New Roman" w:eastAsia="Times New Roman" w:hAnsi="Times New Roman" w:cs="Times New Roman"/>
        </w:rPr>
      </w:pPr>
    </w:p>
    <w:p w:rsidR="008F2F2E" w:rsidRPr="00410484" w:rsidRDefault="00BC77F7" w:rsidP="00B847B0">
      <w:pPr>
        <w:jc w:val="center"/>
        <w:textAlignment w:val="baseline"/>
        <w:outlineLvl w:val="1"/>
        <w:rPr>
          <w:rFonts w:ascii="Times New Roman" w:eastAsia="Times New Roman" w:hAnsi="Times New Roman" w:cs="Times New Roman"/>
          <w:b/>
          <w:bCs/>
        </w:rPr>
      </w:pPr>
      <w:r w:rsidRPr="00410484">
        <w:rPr>
          <w:rFonts w:ascii="Times New Roman" w:eastAsia="Times New Roman" w:hAnsi="Times New Roman" w:cs="Times New Roman"/>
          <w:b/>
          <w:bCs/>
        </w:rPr>
        <w:t>П</w:t>
      </w:r>
      <w:r w:rsidR="00B847B0" w:rsidRPr="00410484">
        <w:rPr>
          <w:rFonts w:ascii="Times New Roman" w:eastAsia="Times New Roman" w:hAnsi="Times New Roman" w:cs="Times New Roman"/>
          <w:b/>
          <w:bCs/>
        </w:rPr>
        <w:t>риложение</w:t>
      </w:r>
      <w:r w:rsidRPr="00410484">
        <w:rPr>
          <w:rFonts w:ascii="Times New Roman" w:eastAsia="Times New Roman" w:hAnsi="Times New Roman" w:cs="Times New Roman"/>
          <w:b/>
          <w:bCs/>
        </w:rPr>
        <w:t xml:space="preserve"> Б</w:t>
      </w:r>
    </w:p>
    <w:p w:rsidR="008F2F2E" w:rsidRPr="00410484" w:rsidRDefault="00BC77F7" w:rsidP="00B847B0">
      <w:pPr>
        <w:jc w:val="center"/>
        <w:textAlignment w:val="baseline"/>
        <w:outlineLvl w:val="1"/>
        <w:rPr>
          <w:rFonts w:ascii="Times New Roman" w:eastAsia="Times New Roman" w:hAnsi="Times New Roman" w:cs="Times New Roman"/>
          <w:bCs/>
          <w:i/>
        </w:rPr>
      </w:pPr>
      <w:r w:rsidRPr="00410484">
        <w:rPr>
          <w:rFonts w:ascii="Times New Roman" w:eastAsia="Times New Roman" w:hAnsi="Times New Roman" w:cs="Times New Roman"/>
          <w:bCs/>
          <w:i/>
        </w:rPr>
        <w:t>(обязательное)</w:t>
      </w:r>
    </w:p>
    <w:p w:rsidR="00B847B0" w:rsidRPr="00410484" w:rsidRDefault="00B847B0" w:rsidP="00B847B0">
      <w:pPr>
        <w:jc w:val="center"/>
        <w:textAlignment w:val="baseline"/>
        <w:outlineLvl w:val="1"/>
        <w:rPr>
          <w:rFonts w:ascii="Times New Roman" w:eastAsia="Times New Roman" w:hAnsi="Times New Roman" w:cs="Times New Roman"/>
          <w:b/>
          <w:bCs/>
        </w:rPr>
      </w:pPr>
    </w:p>
    <w:p w:rsidR="00BC77F7" w:rsidRPr="00410484" w:rsidRDefault="00BC77F7" w:rsidP="00410484">
      <w:pPr>
        <w:jc w:val="center"/>
        <w:textAlignment w:val="baseline"/>
        <w:outlineLvl w:val="1"/>
        <w:rPr>
          <w:rFonts w:ascii="Times New Roman" w:eastAsia="Times New Roman" w:hAnsi="Times New Roman" w:cs="Times New Roman"/>
          <w:b/>
          <w:bCs/>
        </w:rPr>
      </w:pPr>
      <w:r w:rsidRPr="00410484">
        <w:rPr>
          <w:rFonts w:ascii="Times New Roman" w:eastAsia="Times New Roman" w:hAnsi="Times New Roman" w:cs="Times New Roman"/>
          <w:b/>
          <w:bCs/>
        </w:rPr>
        <w:t>Алгоритм проведения оперативного контроля качества результатов определений</w:t>
      </w:r>
    </w:p>
    <w:p w:rsidR="00B847B0" w:rsidRPr="00410484" w:rsidRDefault="00B847B0" w:rsidP="00410484">
      <w:pPr>
        <w:ind w:firstLine="567"/>
        <w:jc w:val="both"/>
        <w:textAlignment w:val="baseline"/>
        <w:rPr>
          <w:rFonts w:ascii="Times New Roman" w:eastAsia="Times New Roman" w:hAnsi="Times New Roman" w:cs="Times New Roman"/>
        </w:rPr>
      </w:pPr>
    </w:p>
    <w:p w:rsidR="000F1C81" w:rsidRPr="000F1C81" w:rsidRDefault="00BC77F7" w:rsidP="00410484">
      <w:pPr>
        <w:ind w:firstLine="567"/>
        <w:jc w:val="both"/>
        <w:textAlignment w:val="baseline"/>
        <w:rPr>
          <w:rFonts w:ascii="Times New Roman" w:eastAsia="Times New Roman" w:hAnsi="Times New Roman" w:cs="Times New Roman"/>
          <w:b/>
        </w:rPr>
      </w:pPr>
      <w:r w:rsidRPr="000F1C81">
        <w:rPr>
          <w:rFonts w:ascii="Times New Roman" w:eastAsia="Times New Roman" w:hAnsi="Times New Roman" w:cs="Times New Roman"/>
          <w:b/>
        </w:rPr>
        <w:t xml:space="preserve">Б.1 Характеристики погрешности </w:t>
      </w:r>
    </w:p>
    <w:p w:rsidR="00B847B0" w:rsidRPr="00410484" w:rsidRDefault="000F1C81"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 xml:space="preserve">Характеристики погрешности </w:t>
      </w:r>
      <w:r w:rsidR="00BC77F7" w:rsidRPr="00410484">
        <w:rPr>
          <w:rFonts w:ascii="Times New Roman" w:eastAsia="Times New Roman" w:hAnsi="Times New Roman" w:cs="Times New Roman"/>
        </w:rPr>
        <w:t>определения минимальной дозы коагулянта приведены при вероятности</w:t>
      </w:r>
      <w:r w:rsidR="002274E2" w:rsidRPr="00410484">
        <w:rPr>
          <w:rFonts w:ascii="Times New Roman" w:eastAsia="Times New Roman" w:hAnsi="Times New Roman" w:cs="Times New Roman"/>
        </w:rPr>
        <w:t xml:space="preserve"> Р </w:t>
      </w:r>
      <w:r w:rsidR="00BC77F7" w:rsidRPr="00410484">
        <w:rPr>
          <w:rFonts w:ascii="Times New Roman" w:eastAsia="Times New Roman" w:hAnsi="Times New Roman" w:cs="Times New Roman"/>
          <w:i/>
          <w:iCs/>
          <w:bdr w:val="none" w:sz="0" w:space="0" w:color="auto" w:frame="1"/>
        </w:rPr>
        <w:t>=</w:t>
      </w:r>
      <w:r w:rsidR="002274E2" w:rsidRPr="00410484">
        <w:rPr>
          <w:rFonts w:ascii="Times New Roman" w:eastAsia="Times New Roman" w:hAnsi="Times New Roman" w:cs="Times New Roman"/>
          <w:i/>
          <w:iCs/>
          <w:bdr w:val="none" w:sz="0" w:space="0" w:color="auto" w:frame="1"/>
        </w:rPr>
        <w:t xml:space="preserve"> </w:t>
      </w:r>
      <w:r w:rsidR="00BC77F7" w:rsidRPr="00410484">
        <w:rPr>
          <w:rFonts w:ascii="Times New Roman" w:eastAsia="Times New Roman" w:hAnsi="Times New Roman" w:cs="Times New Roman"/>
        </w:rPr>
        <w:t>0,95. Границы относительной погрешности</w:t>
      </w:r>
      <w:r w:rsidR="002274E2" w:rsidRPr="00410484">
        <w:rPr>
          <w:rFonts w:ascii="Times New Roman" w:eastAsia="Times New Roman" w:hAnsi="Times New Roman" w:cs="Times New Roman"/>
        </w:rPr>
        <w:t xml:space="preserve"> δ </w:t>
      </w:r>
      <w:r w:rsidR="00BC77F7" w:rsidRPr="00410484">
        <w:rPr>
          <w:rFonts w:ascii="Times New Roman" w:eastAsia="Times New Roman" w:hAnsi="Times New Roman" w:cs="Times New Roman"/>
        </w:rPr>
        <w:t>= ±11</w:t>
      </w:r>
      <w:r w:rsidR="002274E2" w:rsidRPr="00410484">
        <w:rPr>
          <w:rFonts w:ascii="Times New Roman" w:eastAsia="Times New Roman" w:hAnsi="Times New Roman" w:cs="Times New Roman"/>
        </w:rPr>
        <w:t xml:space="preserve"> </w:t>
      </w:r>
      <w:r w:rsidR="00BC77F7" w:rsidRPr="00410484">
        <w:rPr>
          <w:rFonts w:ascii="Times New Roman" w:eastAsia="Times New Roman" w:hAnsi="Times New Roman" w:cs="Times New Roman"/>
        </w:rPr>
        <w:t>%.</w:t>
      </w: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Нормативы оперативного контроля в диапазоне массовых концентраций коагулянта в пересчете на оксид (III) основного вещества 1</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25 мг/дм</w:t>
      </w:r>
      <w:r w:rsidR="002274E2" w:rsidRPr="00410484">
        <w:rPr>
          <w:rFonts w:ascii="Times New Roman" w:eastAsia="Times New Roman" w:hAnsi="Times New Roman" w:cs="Times New Roman"/>
          <w:noProof/>
          <w:vertAlign w:val="superscript"/>
        </w:rPr>
        <w:t>3</w:t>
      </w:r>
      <w:r w:rsidRPr="00410484">
        <w:rPr>
          <w:rFonts w:ascii="Times New Roman" w:eastAsia="Times New Roman" w:hAnsi="Times New Roman" w:cs="Times New Roman"/>
        </w:rPr>
        <w:t>:</w:t>
      </w: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 xml:space="preserve">- </w:t>
      </w:r>
      <w:r w:rsidR="00410484" w:rsidRPr="00410484">
        <w:rPr>
          <w:rFonts w:ascii="Times New Roman" w:eastAsia="Times New Roman" w:hAnsi="Times New Roman" w:cs="Times New Roman"/>
        </w:rPr>
        <w:t>повторяем</w:t>
      </w:r>
      <w:r w:rsidRPr="00410484">
        <w:rPr>
          <w:rFonts w:ascii="Times New Roman" w:eastAsia="Times New Roman" w:hAnsi="Times New Roman" w:cs="Times New Roman"/>
        </w:rPr>
        <w:t>ости результатов двух параллельных определений, отнесенных к среднему арифметическому значению,</w:t>
      </w:r>
      <w:r w:rsidR="002274E2" w:rsidRPr="00410484">
        <w:rPr>
          <w:rFonts w:ascii="Times New Roman" w:eastAsia="Times New Roman" w:hAnsi="Times New Roman" w:cs="Times New Roman"/>
        </w:rPr>
        <w:t xml:space="preserve"> </w:t>
      </w:r>
      <w:r w:rsidR="00410484" w:rsidRPr="00410484">
        <w:rPr>
          <w:rFonts w:ascii="Times New Roman" w:eastAsia="Times New Roman" w:hAnsi="Times New Roman" w:cs="Times New Roman"/>
          <w:i/>
          <w:lang w:val="en-US"/>
        </w:rPr>
        <w:t>r</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 11,4</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w:t>
      </w: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 воспроизводимости результатов двух параллельных определений, отнесенных к среднему арифметическому значению,</w:t>
      </w:r>
      <w:r w:rsidR="002274E2" w:rsidRPr="00410484">
        <w:rPr>
          <w:rFonts w:ascii="Times New Roman" w:eastAsia="Times New Roman" w:hAnsi="Times New Roman" w:cs="Times New Roman"/>
        </w:rPr>
        <w:t xml:space="preserve"> </w:t>
      </w:r>
      <w:r w:rsidR="00410484" w:rsidRPr="00410484">
        <w:rPr>
          <w:rFonts w:ascii="Times New Roman" w:eastAsia="Times New Roman" w:hAnsi="Times New Roman" w:cs="Times New Roman"/>
          <w:lang w:val="en-US"/>
        </w:rPr>
        <w:t>R</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 15</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w:t>
      </w:r>
    </w:p>
    <w:p w:rsidR="00B847B0" w:rsidRPr="00410484" w:rsidRDefault="00BC77F7" w:rsidP="00410484">
      <w:pPr>
        <w:ind w:firstLine="567"/>
        <w:jc w:val="both"/>
        <w:textAlignment w:val="baseline"/>
        <w:rPr>
          <w:rFonts w:ascii="Times New Roman" w:eastAsia="Times New Roman" w:hAnsi="Times New Roman" w:cs="Times New Roman"/>
          <w:b/>
        </w:rPr>
      </w:pPr>
      <w:r w:rsidRPr="00410484">
        <w:rPr>
          <w:rFonts w:ascii="Times New Roman" w:eastAsia="Times New Roman" w:hAnsi="Times New Roman" w:cs="Times New Roman"/>
          <w:b/>
        </w:rPr>
        <w:t>Б.2 Алгоритм проведения оперативного контроля сходимости</w:t>
      </w:r>
    </w:p>
    <w:p w:rsidR="00B847B0" w:rsidRPr="00410484" w:rsidRDefault="00BC77F7" w:rsidP="00410484">
      <w:pPr>
        <w:ind w:firstLine="567"/>
        <w:jc w:val="both"/>
        <w:textAlignment w:val="baseline"/>
        <w:rPr>
          <w:rFonts w:ascii="Times New Roman" w:eastAsia="Times New Roman" w:hAnsi="Times New Roman" w:cs="Times New Roman"/>
          <w:i/>
          <w:iCs/>
          <w:bdr w:val="none" w:sz="0" w:space="0" w:color="auto" w:frame="1"/>
        </w:rPr>
      </w:pPr>
      <w:r w:rsidRPr="00410484">
        <w:rPr>
          <w:rFonts w:ascii="Times New Roman" w:eastAsia="Times New Roman" w:hAnsi="Times New Roman" w:cs="Times New Roman"/>
        </w:rPr>
        <w:t xml:space="preserve">Оперативный контроль </w:t>
      </w:r>
      <w:r w:rsidR="00410484" w:rsidRPr="00410484">
        <w:rPr>
          <w:rFonts w:ascii="Times New Roman" w:eastAsia="Times New Roman" w:hAnsi="Times New Roman" w:cs="Times New Roman"/>
        </w:rPr>
        <w:t>повторяемости</w:t>
      </w:r>
      <w:r w:rsidRPr="00410484">
        <w:rPr>
          <w:rFonts w:ascii="Times New Roman" w:eastAsia="Times New Roman" w:hAnsi="Times New Roman" w:cs="Times New Roman"/>
        </w:rPr>
        <w:t xml:space="preserve"> проводят с использованием рабочих проб путем сравнения результата контрольной процедуры</w:t>
      </w:r>
      <w:r w:rsidR="002274E2" w:rsidRPr="00410484">
        <w:rPr>
          <w:rFonts w:ascii="Times New Roman" w:eastAsia="Times New Roman" w:hAnsi="Times New Roman" w:cs="Times New Roman"/>
        </w:rPr>
        <w:t xml:space="preserve"> </w:t>
      </w:r>
      <w:r w:rsidR="00410484" w:rsidRPr="00410484">
        <w:rPr>
          <w:rFonts w:ascii="Times New Roman" w:eastAsia="Times New Roman" w:hAnsi="Times New Roman" w:cs="Times New Roman"/>
          <w:lang w:val="en-US"/>
        </w:rPr>
        <w:t>r</w:t>
      </w:r>
      <w:r w:rsidR="002274E2" w:rsidRPr="00410484">
        <w:rPr>
          <w:rFonts w:ascii="Times New Roman" w:eastAsia="Times New Roman" w:hAnsi="Times New Roman" w:cs="Times New Roman"/>
          <w:vertAlign w:val="subscript"/>
          <w:lang w:val="en-US"/>
        </w:rPr>
        <w:t>k</w:t>
      </w:r>
      <w:r w:rsidRPr="00410484">
        <w:rPr>
          <w:rFonts w:ascii="Times New Roman" w:eastAsia="Times New Roman" w:hAnsi="Times New Roman" w:cs="Times New Roman"/>
        </w:rPr>
        <w:t>, равного расхождению двух результатов параллельных определений (</w:t>
      </w:r>
      <w:r w:rsidR="002274E2" w:rsidRPr="00410484">
        <w:rPr>
          <w:rFonts w:ascii="Times New Roman" w:eastAsia="Times New Roman" w:hAnsi="Times New Roman" w:cs="Times New Roman"/>
          <w:noProof/>
          <w:lang w:val="en-US"/>
        </w:rPr>
        <w:t>x</w:t>
      </w:r>
      <w:r w:rsidR="002274E2" w:rsidRPr="00410484">
        <w:rPr>
          <w:rFonts w:ascii="Times New Roman" w:eastAsia="Times New Roman" w:hAnsi="Times New Roman" w:cs="Times New Roman"/>
          <w:noProof/>
          <w:vertAlign w:val="subscript"/>
        </w:rPr>
        <w:t>1</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и</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lang w:val="en-US"/>
        </w:rPr>
        <w:t>x</w:t>
      </w:r>
      <w:r w:rsidR="002274E2" w:rsidRPr="00410484">
        <w:rPr>
          <w:rFonts w:ascii="Times New Roman" w:eastAsia="Times New Roman" w:hAnsi="Times New Roman" w:cs="Times New Roman"/>
          <w:vertAlign w:val="subscript"/>
        </w:rPr>
        <w:t>2</w:t>
      </w:r>
      <w:r w:rsidRPr="00410484">
        <w:rPr>
          <w:rFonts w:ascii="Times New Roman" w:eastAsia="Times New Roman" w:hAnsi="Times New Roman" w:cs="Times New Roman"/>
        </w:rPr>
        <w:t>), полученных при анализе пробы, с нормативом оперативного контроля сходимости -</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i/>
          <w:lang w:val="en-US"/>
        </w:rPr>
        <w:t>r</w:t>
      </w:r>
      <w:r w:rsidRPr="00410484">
        <w:rPr>
          <w:rFonts w:ascii="Times New Roman" w:eastAsia="Times New Roman" w:hAnsi="Times New Roman" w:cs="Times New Roman"/>
          <w:i/>
          <w:iCs/>
          <w:bdr w:val="none" w:sz="0" w:space="0" w:color="auto" w:frame="1"/>
        </w:rPr>
        <w:t>.</w:t>
      </w: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Сходимость результатов параллельных определений признают удовлетворительной, если выполняется условие</w:t>
      </w:r>
    </w:p>
    <w:p w:rsidR="00B847B0" w:rsidRPr="00410484" w:rsidRDefault="000F1C81" w:rsidP="00B847B0">
      <w:pPr>
        <w:ind w:right="1"/>
        <w:jc w:val="right"/>
        <w:rPr>
          <w:rFonts w:ascii="Times New Roman" w:hAnsi="Times New Roman" w:cs="Times New Roman"/>
        </w:rPr>
      </w:pPr>
      <w:r w:rsidRPr="00410484">
        <w:rPr>
          <w:rFonts w:ascii="Times New Roman" w:hAnsi="Times New Roman" w:cs="Times New Roman"/>
          <w:position w:val="-32"/>
        </w:rPr>
        <w:object w:dxaOrig="21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1pt" o:ole="">
            <v:imagedata r:id="rId50" o:title=""/>
          </v:shape>
          <o:OLEObject Type="Embed" ProgID="Equation.3" ShapeID="_x0000_i1025" DrawAspect="Content" ObjectID="_1708344024" r:id="rId51"/>
        </w:object>
      </w:r>
      <w:r w:rsidR="00B847B0" w:rsidRPr="00410484">
        <w:rPr>
          <w:rFonts w:ascii="Times New Roman" w:hAnsi="Times New Roman" w:cs="Times New Roman"/>
        </w:rPr>
        <w:t>,</w:t>
      </w:r>
      <w:r w:rsidR="00B847B0" w:rsidRPr="00410484">
        <w:rPr>
          <w:rFonts w:ascii="Times New Roman" w:hAnsi="Times New Roman" w:cs="Times New Roman"/>
        </w:rPr>
        <w:tab/>
      </w:r>
      <w:r w:rsidR="00B847B0" w:rsidRPr="00410484">
        <w:rPr>
          <w:rFonts w:ascii="Times New Roman" w:hAnsi="Times New Roman" w:cs="Times New Roman"/>
        </w:rPr>
        <w:tab/>
      </w:r>
      <w:r w:rsidR="00B847B0" w:rsidRPr="00410484">
        <w:rPr>
          <w:rFonts w:ascii="Times New Roman" w:hAnsi="Times New Roman" w:cs="Times New Roman"/>
        </w:rPr>
        <w:tab/>
      </w:r>
      <w:r w:rsidR="00B847B0" w:rsidRPr="00410484">
        <w:rPr>
          <w:rFonts w:ascii="Times New Roman" w:hAnsi="Times New Roman" w:cs="Times New Roman"/>
        </w:rPr>
        <w:tab/>
        <w:t>(</w:t>
      </w:r>
      <w:r w:rsidR="0037100E">
        <w:rPr>
          <w:rFonts w:ascii="Times New Roman" w:hAnsi="Times New Roman" w:cs="Times New Roman"/>
        </w:rPr>
        <w:t>Б.</w:t>
      </w:r>
      <w:r w:rsidR="00410484" w:rsidRPr="00A448F0">
        <w:rPr>
          <w:rFonts w:ascii="Times New Roman" w:hAnsi="Times New Roman" w:cs="Times New Roman"/>
        </w:rPr>
        <w:t>1</w:t>
      </w:r>
      <w:r w:rsidR="00B847B0" w:rsidRPr="00410484">
        <w:rPr>
          <w:rFonts w:ascii="Times New Roman" w:hAnsi="Times New Roman" w:cs="Times New Roman"/>
        </w:rPr>
        <w:t>)</w:t>
      </w:r>
    </w:p>
    <w:p w:rsidR="00B847B0" w:rsidRPr="00410484" w:rsidRDefault="00B847B0" w:rsidP="00410484">
      <w:pPr>
        <w:tabs>
          <w:tab w:val="left" w:pos="1134"/>
        </w:tabs>
        <w:ind w:firstLine="567"/>
        <w:jc w:val="both"/>
        <w:rPr>
          <w:rFonts w:ascii="Times New Roman" w:eastAsia="Times New Roman" w:hAnsi="Times New Roman" w:cs="Times New Roman"/>
        </w:rPr>
      </w:pPr>
      <w:r w:rsidRPr="00410484">
        <w:rPr>
          <w:rFonts w:ascii="Times New Roman" w:hAnsi="Times New Roman" w:cs="Times New Roman"/>
        </w:rPr>
        <w:t xml:space="preserve">где, </w:t>
      </w:r>
      <w:r w:rsidR="002274E2" w:rsidRPr="00410484">
        <w:rPr>
          <w:rFonts w:ascii="Times New Roman" w:hAnsi="Times New Roman" w:cs="Times New Roman"/>
        </w:rPr>
        <w:t>х</w:t>
      </w:r>
      <w:r w:rsidR="002274E2" w:rsidRPr="00410484">
        <w:rPr>
          <w:rFonts w:ascii="Times New Roman" w:hAnsi="Times New Roman" w:cs="Times New Roman"/>
          <w:vertAlign w:val="subscript"/>
        </w:rPr>
        <w:t>ср</w:t>
      </w:r>
      <w:r w:rsidRPr="00410484">
        <w:rPr>
          <w:rFonts w:ascii="Times New Roman" w:hAnsi="Times New Roman" w:cs="Times New Roman"/>
        </w:rPr>
        <w:t xml:space="preserve"> –</w:t>
      </w:r>
      <w:r w:rsidR="002274E2" w:rsidRPr="00410484">
        <w:rPr>
          <w:rFonts w:ascii="Times New Roman" w:hAnsi="Times New Roman" w:cs="Times New Roman"/>
        </w:rPr>
        <w:t xml:space="preserve"> </w:t>
      </w:r>
      <w:r w:rsidR="00BC77F7" w:rsidRPr="00410484">
        <w:rPr>
          <w:rFonts w:ascii="Times New Roman" w:eastAsia="Times New Roman" w:hAnsi="Times New Roman" w:cs="Times New Roman"/>
        </w:rPr>
        <w:t>среднее арифметическое значение результатов двух параллельных определений.</w:t>
      </w:r>
    </w:p>
    <w:p w:rsidR="00C01E5E" w:rsidRDefault="00C01E5E" w:rsidP="00410484">
      <w:pPr>
        <w:tabs>
          <w:tab w:val="left" w:pos="1134"/>
        </w:tabs>
        <w:ind w:firstLine="567"/>
        <w:jc w:val="both"/>
        <w:textAlignment w:val="baseline"/>
        <w:rPr>
          <w:rFonts w:ascii="Times New Roman" w:eastAsia="Times New Roman" w:hAnsi="Times New Roman" w:cs="Times New Roman"/>
        </w:rPr>
      </w:pPr>
    </w:p>
    <w:p w:rsidR="00B847B0" w:rsidRPr="00410484" w:rsidRDefault="00BC77F7" w:rsidP="00410484">
      <w:pPr>
        <w:tabs>
          <w:tab w:val="left" w:pos="1134"/>
        </w:tabs>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Если условие не выполняется, то анализ повторяют. При повторном отрицательном результате выясняют причины, приводящие к неудовлетворительным результатам контроля, и устраняют их.</w:t>
      </w:r>
    </w:p>
    <w:p w:rsidR="002274E2" w:rsidRPr="00410484" w:rsidRDefault="00BC77F7" w:rsidP="00410484">
      <w:pPr>
        <w:tabs>
          <w:tab w:val="left" w:pos="1134"/>
        </w:tabs>
        <w:ind w:firstLine="567"/>
        <w:jc w:val="both"/>
        <w:textAlignment w:val="baseline"/>
        <w:rPr>
          <w:rFonts w:ascii="Times New Roman" w:eastAsia="Times New Roman" w:hAnsi="Times New Roman" w:cs="Times New Roman"/>
          <w:b/>
        </w:rPr>
      </w:pPr>
      <w:r w:rsidRPr="00410484">
        <w:rPr>
          <w:rFonts w:ascii="Times New Roman" w:eastAsia="Times New Roman" w:hAnsi="Times New Roman" w:cs="Times New Roman"/>
          <w:b/>
        </w:rPr>
        <w:t>Б.3 Алгоритм проведения оперативного контроля воспроизводимости</w:t>
      </w:r>
    </w:p>
    <w:p w:rsidR="00B847B0" w:rsidRPr="00410484" w:rsidRDefault="00BC77F7" w:rsidP="00410484">
      <w:pPr>
        <w:tabs>
          <w:tab w:val="left" w:pos="1134"/>
        </w:tabs>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Оперативный контроль воспроизводимости проводят с использованием рабочих проб путем сравнения результата контрольной процедуры</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lang w:val="en-US"/>
        </w:rPr>
        <w:t>R</w:t>
      </w:r>
      <w:r w:rsidR="002274E2" w:rsidRPr="00410484">
        <w:rPr>
          <w:rFonts w:ascii="Times New Roman" w:eastAsia="Times New Roman" w:hAnsi="Times New Roman" w:cs="Times New Roman"/>
          <w:vertAlign w:val="subscript"/>
          <w:lang w:val="en-US"/>
        </w:rPr>
        <w:t>K</w:t>
      </w:r>
      <w:r w:rsidRPr="00410484">
        <w:rPr>
          <w:rFonts w:ascii="Times New Roman" w:eastAsia="Times New Roman" w:hAnsi="Times New Roman" w:cs="Times New Roman"/>
        </w:rPr>
        <w:t xml:space="preserve">, равного расхождению двух результатов анализов (первичного </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noProof/>
          <w:lang w:val="en-US"/>
        </w:rPr>
        <w:t>X</w:t>
      </w:r>
      <w:r w:rsidR="002274E2" w:rsidRPr="00410484">
        <w:rPr>
          <w:rFonts w:ascii="Times New Roman" w:eastAsia="Times New Roman" w:hAnsi="Times New Roman" w:cs="Times New Roman"/>
          <w:noProof/>
          <w:vertAlign w:val="subscript"/>
        </w:rPr>
        <w:t>1</w:t>
      </w:r>
      <w:r w:rsidR="002274E2" w:rsidRPr="00410484">
        <w:rPr>
          <w:rFonts w:ascii="Times New Roman" w:eastAsia="Times New Roman" w:hAnsi="Times New Roman" w:cs="Times New Roman"/>
        </w:rPr>
        <w:t xml:space="preserve"> </w:t>
      </w:r>
      <w:r w:rsidRPr="00410484">
        <w:rPr>
          <w:rFonts w:ascii="Times New Roman" w:eastAsia="Times New Roman" w:hAnsi="Times New Roman" w:cs="Times New Roman"/>
        </w:rPr>
        <w:t xml:space="preserve">и повторного </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noProof/>
          <w:lang w:val="en-US"/>
        </w:rPr>
        <w:t>X</w:t>
      </w:r>
      <w:r w:rsidR="002274E2" w:rsidRPr="00410484">
        <w:rPr>
          <w:rFonts w:ascii="Times New Roman" w:eastAsia="Times New Roman" w:hAnsi="Times New Roman" w:cs="Times New Roman"/>
          <w:noProof/>
          <w:vertAlign w:val="subscript"/>
        </w:rPr>
        <w:t>2</w:t>
      </w:r>
      <w:r w:rsidRPr="00410484">
        <w:rPr>
          <w:rFonts w:ascii="Times New Roman" w:eastAsia="Times New Roman" w:hAnsi="Times New Roman" w:cs="Times New Roman"/>
        </w:rPr>
        <w:t>) массовой доли компонентов в одной и той же пробе, с нормативом оперативного контроля воспроизводимости</w:t>
      </w:r>
      <w:r w:rsidR="002274E2" w:rsidRPr="00410484">
        <w:rPr>
          <w:rFonts w:ascii="Times New Roman" w:eastAsia="Times New Roman" w:hAnsi="Times New Roman" w:cs="Times New Roman"/>
        </w:rPr>
        <w:t xml:space="preserve"> </w:t>
      </w:r>
      <w:r w:rsidR="002274E2" w:rsidRPr="00410484">
        <w:rPr>
          <w:rFonts w:ascii="Times New Roman" w:eastAsia="Times New Roman" w:hAnsi="Times New Roman" w:cs="Times New Roman"/>
          <w:lang w:val="en-US"/>
        </w:rPr>
        <w:t>R</w:t>
      </w:r>
      <w:r w:rsidRPr="00410484">
        <w:rPr>
          <w:rFonts w:ascii="Times New Roman" w:eastAsia="Times New Roman" w:hAnsi="Times New Roman" w:cs="Times New Roman"/>
        </w:rPr>
        <w:t>.</w:t>
      </w:r>
    </w:p>
    <w:p w:rsidR="00B847B0" w:rsidRPr="00A448F0" w:rsidRDefault="00BC77F7" w:rsidP="00410484">
      <w:pPr>
        <w:tabs>
          <w:tab w:val="left" w:pos="1134"/>
        </w:tabs>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Воспроизводимость контрольных анализов и анализов рабочих проб признают удовлетворительной, если выполняется условие</w:t>
      </w:r>
    </w:p>
    <w:p w:rsidR="00410484" w:rsidRPr="00410484" w:rsidRDefault="000F1C81" w:rsidP="00410484">
      <w:pPr>
        <w:ind w:right="1"/>
        <w:jc w:val="right"/>
        <w:rPr>
          <w:rFonts w:ascii="Times New Roman" w:hAnsi="Times New Roman" w:cs="Times New Roman"/>
        </w:rPr>
      </w:pPr>
      <w:r w:rsidRPr="00410484">
        <w:rPr>
          <w:rFonts w:ascii="Times New Roman" w:hAnsi="Times New Roman" w:cs="Times New Roman"/>
          <w:position w:val="-32"/>
        </w:rPr>
        <w:object w:dxaOrig="2439" w:dyaOrig="740">
          <v:shape id="_x0000_i1026" type="#_x0000_t75" style="width:135pt;height:42pt" o:ole="">
            <v:imagedata r:id="rId52" o:title=""/>
          </v:shape>
          <o:OLEObject Type="Embed" ProgID="Equation.3" ShapeID="_x0000_i1026" DrawAspect="Content" ObjectID="_1708344025" r:id="rId53"/>
        </w:object>
      </w:r>
      <w:r w:rsidR="00410484" w:rsidRPr="00410484">
        <w:rPr>
          <w:rFonts w:ascii="Times New Roman" w:hAnsi="Times New Roman" w:cs="Times New Roman"/>
        </w:rPr>
        <w:t>,</w:t>
      </w:r>
      <w:r w:rsidR="00410484" w:rsidRPr="00410484">
        <w:rPr>
          <w:rFonts w:ascii="Times New Roman" w:hAnsi="Times New Roman" w:cs="Times New Roman"/>
        </w:rPr>
        <w:tab/>
      </w:r>
      <w:r w:rsidR="00410484" w:rsidRPr="00410484">
        <w:rPr>
          <w:rFonts w:ascii="Times New Roman" w:hAnsi="Times New Roman" w:cs="Times New Roman"/>
        </w:rPr>
        <w:tab/>
      </w:r>
      <w:r>
        <w:rPr>
          <w:rFonts w:ascii="Times New Roman" w:hAnsi="Times New Roman" w:cs="Times New Roman"/>
        </w:rPr>
        <w:tab/>
      </w:r>
      <w:r w:rsidR="00410484" w:rsidRPr="00410484">
        <w:rPr>
          <w:rFonts w:ascii="Times New Roman" w:hAnsi="Times New Roman" w:cs="Times New Roman"/>
        </w:rPr>
        <w:tab/>
      </w:r>
      <w:r w:rsidR="00410484" w:rsidRPr="00410484">
        <w:rPr>
          <w:rFonts w:ascii="Times New Roman" w:hAnsi="Times New Roman" w:cs="Times New Roman"/>
        </w:rPr>
        <w:tab/>
        <w:t>(</w:t>
      </w:r>
      <w:r w:rsidR="0037100E">
        <w:rPr>
          <w:rFonts w:ascii="Times New Roman" w:hAnsi="Times New Roman" w:cs="Times New Roman"/>
        </w:rPr>
        <w:t>Б.</w:t>
      </w:r>
      <w:r w:rsidR="00410484" w:rsidRPr="00410484">
        <w:rPr>
          <w:rFonts w:ascii="Times New Roman" w:hAnsi="Times New Roman" w:cs="Times New Roman"/>
        </w:rPr>
        <w:t>2)</w:t>
      </w:r>
    </w:p>
    <w:p w:rsidR="00410484" w:rsidRPr="00410484" w:rsidRDefault="000F1C81" w:rsidP="00410484">
      <w:pPr>
        <w:ind w:firstLine="567"/>
        <w:jc w:val="both"/>
        <w:textAlignment w:val="baseline"/>
        <w:rPr>
          <w:rFonts w:ascii="Times New Roman" w:eastAsia="Times New Roman" w:hAnsi="Times New Roman" w:cs="Times New Roman"/>
        </w:rPr>
      </w:pPr>
      <w:r>
        <w:rPr>
          <w:rFonts w:ascii="Times New Roman" w:eastAsia="Times New Roman" w:hAnsi="Times New Roman" w:cs="Times New Roman"/>
        </w:rPr>
        <w:t>г</w:t>
      </w:r>
      <w:r w:rsidR="00BC77F7" w:rsidRPr="00410484">
        <w:rPr>
          <w:rFonts w:ascii="Times New Roman" w:eastAsia="Times New Roman" w:hAnsi="Times New Roman" w:cs="Times New Roman"/>
        </w:rPr>
        <w:t>де</w:t>
      </w:r>
      <w:r w:rsidR="00410484" w:rsidRPr="00410484">
        <w:rPr>
          <w:rFonts w:ascii="Times New Roman" w:eastAsia="Times New Roman" w:hAnsi="Times New Roman" w:cs="Times New Roman"/>
        </w:rPr>
        <w:t xml:space="preserve"> Х</w:t>
      </w:r>
      <w:r w:rsidR="00410484" w:rsidRPr="00410484">
        <w:rPr>
          <w:rFonts w:ascii="Times New Roman" w:eastAsia="Times New Roman" w:hAnsi="Times New Roman" w:cs="Times New Roman"/>
          <w:vertAlign w:val="subscript"/>
        </w:rPr>
        <w:t>ср</w:t>
      </w:r>
      <w:r w:rsidR="00410484" w:rsidRPr="00410484">
        <w:rPr>
          <w:rFonts w:ascii="Times New Roman" w:eastAsia="Times New Roman" w:hAnsi="Times New Roman" w:cs="Times New Roman"/>
        </w:rPr>
        <w:t xml:space="preserve"> </w:t>
      </w:r>
      <w:r w:rsidR="00BC77F7" w:rsidRPr="00410484">
        <w:rPr>
          <w:rFonts w:ascii="Times New Roman" w:eastAsia="Times New Roman" w:hAnsi="Times New Roman" w:cs="Times New Roman"/>
        </w:rPr>
        <w:t>- среднее арифметическое значение результатов двух анализов.</w:t>
      </w:r>
    </w:p>
    <w:p w:rsidR="000F1C81" w:rsidRDefault="000F1C81" w:rsidP="00410484">
      <w:pPr>
        <w:ind w:firstLine="567"/>
        <w:jc w:val="both"/>
        <w:textAlignment w:val="baseline"/>
        <w:rPr>
          <w:rFonts w:ascii="Times New Roman" w:eastAsia="Times New Roman" w:hAnsi="Times New Roman" w:cs="Times New Roman"/>
        </w:rPr>
      </w:pP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Если условие не выполняется, то анализ повторяют. При повторном отрицательном результате выясняют причины, приводящие к неудовлетворительным результатам контроля, и устраняют их.</w:t>
      </w:r>
    </w:p>
    <w:p w:rsidR="00B847B0" w:rsidRPr="00410484" w:rsidRDefault="00BC77F7" w:rsidP="00410484">
      <w:pPr>
        <w:ind w:firstLine="567"/>
        <w:jc w:val="both"/>
        <w:textAlignment w:val="baseline"/>
        <w:rPr>
          <w:rFonts w:ascii="Times New Roman" w:eastAsia="Times New Roman" w:hAnsi="Times New Roman" w:cs="Times New Roman"/>
          <w:b/>
        </w:rPr>
      </w:pPr>
      <w:r w:rsidRPr="00410484">
        <w:rPr>
          <w:rFonts w:ascii="Times New Roman" w:eastAsia="Times New Roman" w:hAnsi="Times New Roman" w:cs="Times New Roman"/>
          <w:b/>
        </w:rPr>
        <w:t>Б.4 Алгоритм проведения оперативного контроля погрешности (точности)</w:t>
      </w:r>
    </w:p>
    <w:p w:rsidR="00B847B0" w:rsidRPr="00410484" w:rsidRDefault="00BC77F7" w:rsidP="00410484">
      <w:pPr>
        <w:ind w:firstLine="567"/>
        <w:jc w:val="both"/>
        <w:textAlignment w:val="baseline"/>
        <w:rPr>
          <w:rFonts w:ascii="Times New Roman" w:eastAsia="Times New Roman" w:hAnsi="Times New Roman" w:cs="Times New Roman"/>
        </w:rPr>
      </w:pPr>
      <w:r w:rsidRPr="00410484">
        <w:rPr>
          <w:rFonts w:ascii="Times New Roman" w:eastAsia="Times New Roman" w:hAnsi="Times New Roman" w:cs="Times New Roman"/>
        </w:rPr>
        <w:t>Оперативный контроль погрешности проводят с использованием метода добавок путем сравнения результата контрольной процедуры</w:t>
      </w:r>
      <w:r w:rsidR="00410484" w:rsidRPr="00410484">
        <w:rPr>
          <w:rFonts w:ascii="Times New Roman" w:eastAsia="Times New Roman" w:hAnsi="Times New Roman" w:cs="Times New Roman"/>
        </w:rPr>
        <w:t xml:space="preserve"> К</w:t>
      </w:r>
      <w:r w:rsidR="00410484" w:rsidRPr="00410484">
        <w:rPr>
          <w:rFonts w:ascii="Times New Roman" w:eastAsia="Times New Roman" w:hAnsi="Times New Roman" w:cs="Times New Roman"/>
          <w:vertAlign w:val="subscript"/>
        </w:rPr>
        <w:t>к</w:t>
      </w:r>
      <w:r w:rsidRPr="00410484">
        <w:rPr>
          <w:rFonts w:ascii="Times New Roman" w:eastAsia="Times New Roman" w:hAnsi="Times New Roman" w:cs="Times New Roman"/>
        </w:rPr>
        <w:t xml:space="preserve">, равного разности результатов </w:t>
      </w:r>
      <w:r w:rsidRPr="00410484">
        <w:rPr>
          <w:rFonts w:ascii="Times New Roman" w:eastAsia="Times New Roman" w:hAnsi="Times New Roman" w:cs="Times New Roman"/>
        </w:rPr>
        <w:lastRenderedPageBreak/>
        <w:t>контрольного измерения компонента в пробе с добавкой -</w:t>
      </w:r>
      <w:r w:rsidR="00410484" w:rsidRPr="00410484">
        <w:rPr>
          <w:rFonts w:ascii="Times New Roman" w:eastAsia="Times New Roman" w:hAnsi="Times New Roman" w:cs="Times New Roman"/>
        </w:rPr>
        <w:t xml:space="preserve"> Х´</w:t>
      </w:r>
      <w:r w:rsidRPr="00410484">
        <w:rPr>
          <w:rFonts w:ascii="Times New Roman" w:eastAsia="Times New Roman" w:hAnsi="Times New Roman" w:cs="Times New Roman"/>
        </w:rPr>
        <w:t xml:space="preserve">, в пробе </w:t>
      </w:r>
      <w:r w:rsidR="00410484" w:rsidRPr="00410484">
        <w:rPr>
          <w:rFonts w:ascii="Times New Roman" w:eastAsia="Times New Roman" w:hAnsi="Times New Roman" w:cs="Times New Roman"/>
        </w:rPr>
        <w:t xml:space="preserve">– </w:t>
      </w:r>
      <w:r w:rsidR="00410484" w:rsidRPr="00410484">
        <w:rPr>
          <w:rFonts w:ascii="Times New Roman" w:eastAsia="Times New Roman" w:hAnsi="Times New Roman" w:cs="Times New Roman"/>
          <w:noProof/>
        </w:rPr>
        <w:t xml:space="preserve">Х </w:t>
      </w:r>
      <w:r w:rsidRPr="00410484">
        <w:rPr>
          <w:rFonts w:ascii="Times New Roman" w:eastAsia="Times New Roman" w:hAnsi="Times New Roman" w:cs="Times New Roman"/>
        </w:rPr>
        <w:t>и значения добавки -</w:t>
      </w:r>
      <w:r w:rsidR="00410484" w:rsidRPr="00410484">
        <w:rPr>
          <w:rFonts w:ascii="Times New Roman" w:eastAsia="Times New Roman" w:hAnsi="Times New Roman" w:cs="Times New Roman"/>
        </w:rPr>
        <w:t xml:space="preserve"> С</w:t>
      </w:r>
      <w:r w:rsidRPr="00410484">
        <w:rPr>
          <w:rFonts w:ascii="Times New Roman" w:eastAsia="Times New Roman" w:hAnsi="Times New Roman" w:cs="Times New Roman"/>
        </w:rPr>
        <w:t>, с нормативом оперативного контроля погрешности</w:t>
      </w:r>
      <w:r w:rsidR="00410484" w:rsidRPr="00410484">
        <w:rPr>
          <w:rFonts w:ascii="Times New Roman" w:eastAsia="Times New Roman" w:hAnsi="Times New Roman" w:cs="Times New Roman"/>
        </w:rPr>
        <w:t xml:space="preserve"> К</w:t>
      </w:r>
      <w:r w:rsidR="00410484" w:rsidRPr="00410484">
        <w:rPr>
          <w:rFonts w:ascii="Times New Roman" w:eastAsia="Times New Roman" w:hAnsi="Times New Roman" w:cs="Times New Roman"/>
          <w:vertAlign w:val="subscript"/>
        </w:rPr>
        <w:t>Д</w:t>
      </w:r>
      <w:r w:rsidRPr="00410484">
        <w:rPr>
          <w:rFonts w:ascii="Times New Roman" w:eastAsia="Times New Roman" w:hAnsi="Times New Roman" w:cs="Times New Roman"/>
        </w:rPr>
        <w:t>.</w:t>
      </w:r>
    </w:p>
    <w:p w:rsidR="00B847B0" w:rsidRPr="000F1C81" w:rsidRDefault="00BC77F7" w:rsidP="00410484">
      <w:pPr>
        <w:ind w:firstLine="567"/>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Норматив оперативного контроля погрешности</w:t>
      </w:r>
      <w:r w:rsidR="00410484" w:rsidRPr="000F1C81">
        <w:rPr>
          <w:rFonts w:ascii="Times New Roman" w:eastAsia="Times New Roman" w:hAnsi="Times New Roman" w:cs="Times New Roman"/>
        </w:rPr>
        <w:t xml:space="preserve"> К</w:t>
      </w:r>
      <w:r w:rsidR="00410484" w:rsidRPr="000F1C81">
        <w:rPr>
          <w:rFonts w:ascii="Times New Roman" w:eastAsia="Times New Roman" w:hAnsi="Times New Roman" w:cs="Times New Roman"/>
          <w:vertAlign w:val="subscript"/>
        </w:rPr>
        <w:t>Д</w:t>
      </w:r>
      <w:r w:rsidR="00410484" w:rsidRPr="000F1C81">
        <w:rPr>
          <w:rFonts w:ascii="Times New Roman" w:eastAsia="Times New Roman" w:hAnsi="Times New Roman" w:cs="Times New Roman"/>
        </w:rPr>
        <w:t xml:space="preserve">, </w:t>
      </w:r>
      <w:r w:rsidRPr="000F1C81">
        <w:rPr>
          <w:rFonts w:ascii="Times New Roman" w:eastAsia="Times New Roman" w:hAnsi="Times New Roman" w:cs="Times New Roman"/>
        </w:rPr>
        <w:t>мг/дм</w:t>
      </w:r>
      <w:r w:rsidR="00410484" w:rsidRPr="000F1C81">
        <w:rPr>
          <w:rFonts w:ascii="Times New Roman" w:eastAsia="Times New Roman" w:hAnsi="Times New Roman" w:cs="Times New Roman"/>
          <w:noProof/>
          <w:vertAlign w:val="superscript"/>
        </w:rPr>
        <w:t>3</w:t>
      </w:r>
      <w:r w:rsidRPr="000F1C81">
        <w:rPr>
          <w:rFonts w:ascii="Times New Roman" w:eastAsia="Times New Roman" w:hAnsi="Times New Roman" w:cs="Times New Roman"/>
        </w:rPr>
        <w:t>, рассчитывают по формулам:</w:t>
      </w:r>
    </w:p>
    <w:p w:rsidR="00410484" w:rsidRPr="000F1C81" w:rsidRDefault="00BC77F7" w:rsidP="00410484">
      <w:pPr>
        <w:ind w:right="1" w:firstLine="567"/>
        <w:jc w:val="both"/>
        <w:rPr>
          <w:rFonts w:ascii="Times New Roman" w:eastAsia="Times New Roman" w:hAnsi="Times New Roman" w:cs="Times New Roman"/>
        </w:rPr>
      </w:pPr>
      <w:r w:rsidRPr="000F1C81">
        <w:rPr>
          <w:rFonts w:ascii="Times New Roman" w:eastAsia="Times New Roman" w:hAnsi="Times New Roman" w:cs="Times New Roman"/>
        </w:rPr>
        <w:t>- при проведении внутреннего контроля при доверительной вероятности</w:t>
      </w:r>
      <w:r w:rsidR="00410484" w:rsidRPr="000F1C81">
        <w:rPr>
          <w:rFonts w:ascii="Times New Roman" w:eastAsia="Times New Roman" w:hAnsi="Times New Roman" w:cs="Times New Roman"/>
        </w:rPr>
        <w:t xml:space="preserve"> Р </w:t>
      </w:r>
      <w:r w:rsidRPr="000F1C81">
        <w:rPr>
          <w:rFonts w:ascii="Times New Roman" w:eastAsia="Times New Roman" w:hAnsi="Times New Roman" w:cs="Times New Roman"/>
        </w:rPr>
        <w:t>=</w:t>
      </w:r>
      <w:r w:rsidR="00410484" w:rsidRPr="000F1C81">
        <w:rPr>
          <w:rFonts w:ascii="Times New Roman" w:eastAsia="Times New Roman" w:hAnsi="Times New Roman" w:cs="Times New Roman"/>
        </w:rPr>
        <w:t xml:space="preserve"> 0,90</w:t>
      </w:r>
    </w:p>
    <w:p w:rsidR="00410484" w:rsidRPr="000F1C81" w:rsidRDefault="00BC77F7" w:rsidP="00410484">
      <w:pPr>
        <w:ind w:right="1"/>
        <w:jc w:val="right"/>
        <w:rPr>
          <w:rFonts w:ascii="Times New Roman" w:hAnsi="Times New Roman" w:cs="Times New Roman"/>
        </w:rPr>
      </w:pPr>
      <w:r w:rsidRPr="000F1C81">
        <w:rPr>
          <w:rFonts w:ascii="Times New Roman" w:eastAsia="Times New Roman" w:hAnsi="Times New Roman" w:cs="Times New Roman"/>
        </w:rPr>
        <w:t xml:space="preserve"> </w:t>
      </w:r>
      <w:r w:rsidR="000F1C81" w:rsidRPr="000F1C81">
        <w:rPr>
          <w:rFonts w:ascii="Times New Roman" w:hAnsi="Times New Roman" w:cs="Times New Roman"/>
          <w:position w:val="-36"/>
        </w:rPr>
        <w:object w:dxaOrig="2680" w:dyaOrig="740">
          <v:shape id="_x0000_i1027" type="#_x0000_t75" style="width:141pt;height:39pt" o:ole="">
            <v:imagedata r:id="rId54" o:title=""/>
          </v:shape>
          <o:OLEObject Type="Embed" ProgID="Equation.3" ShapeID="_x0000_i1027" DrawAspect="Content" ObjectID="_1708344026" r:id="rId55"/>
        </w:object>
      </w:r>
      <w:r w:rsidR="00410484" w:rsidRPr="000F1C81">
        <w:rPr>
          <w:rFonts w:ascii="Times New Roman" w:hAnsi="Times New Roman" w:cs="Times New Roman"/>
        </w:rPr>
        <w:t>,</w:t>
      </w:r>
      <w:r w:rsidR="00410484" w:rsidRPr="000F1C81">
        <w:rPr>
          <w:rFonts w:ascii="Times New Roman" w:hAnsi="Times New Roman" w:cs="Times New Roman"/>
        </w:rPr>
        <w:tab/>
      </w:r>
      <w:r w:rsidR="00410484" w:rsidRPr="000F1C81">
        <w:rPr>
          <w:rFonts w:ascii="Times New Roman" w:hAnsi="Times New Roman" w:cs="Times New Roman"/>
        </w:rPr>
        <w:tab/>
      </w:r>
      <w:r w:rsidR="00410484" w:rsidRPr="000F1C81">
        <w:rPr>
          <w:rFonts w:ascii="Times New Roman" w:hAnsi="Times New Roman" w:cs="Times New Roman"/>
        </w:rPr>
        <w:tab/>
      </w:r>
      <w:r w:rsidR="00410484" w:rsidRPr="000F1C81">
        <w:rPr>
          <w:rFonts w:ascii="Times New Roman" w:hAnsi="Times New Roman" w:cs="Times New Roman"/>
        </w:rPr>
        <w:tab/>
        <w:t>(</w:t>
      </w:r>
      <w:r w:rsidR="0037100E">
        <w:rPr>
          <w:rFonts w:ascii="Times New Roman" w:hAnsi="Times New Roman" w:cs="Times New Roman"/>
        </w:rPr>
        <w:t>Б.</w:t>
      </w:r>
      <w:r w:rsidR="00410484" w:rsidRPr="000F1C81">
        <w:rPr>
          <w:rFonts w:ascii="Times New Roman" w:hAnsi="Times New Roman" w:cs="Times New Roman"/>
        </w:rPr>
        <w:t>3)</w:t>
      </w:r>
    </w:p>
    <w:p w:rsidR="00B847B0" w:rsidRPr="000F1C81" w:rsidRDefault="00BC77F7" w:rsidP="00BC77F7">
      <w:pPr>
        <w:ind w:firstLine="480"/>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 при проведении внешнего контроля при доверительной вероятности</w:t>
      </w:r>
      <w:r w:rsidR="00410484" w:rsidRPr="000F1C81">
        <w:rPr>
          <w:rFonts w:ascii="Times New Roman" w:eastAsia="Times New Roman" w:hAnsi="Times New Roman" w:cs="Times New Roman"/>
        </w:rPr>
        <w:t xml:space="preserve"> Р </w:t>
      </w:r>
      <w:r w:rsidRPr="000F1C81">
        <w:rPr>
          <w:rFonts w:ascii="Times New Roman" w:eastAsia="Times New Roman" w:hAnsi="Times New Roman" w:cs="Times New Roman"/>
        </w:rPr>
        <w:t>= 0,95</w:t>
      </w:r>
    </w:p>
    <w:p w:rsidR="00410484" w:rsidRPr="000F1C81" w:rsidRDefault="000F1C81" w:rsidP="00410484">
      <w:pPr>
        <w:ind w:right="1"/>
        <w:jc w:val="right"/>
        <w:rPr>
          <w:rFonts w:ascii="Times New Roman" w:hAnsi="Times New Roman" w:cs="Times New Roman"/>
        </w:rPr>
      </w:pPr>
      <w:r w:rsidRPr="000F1C81">
        <w:rPr>
          <w:rFonts w:ascii="Times New Roman" w:hAnsi="Times New Roman" w:cs="Times New Roman"/>
          <w:position w:val="-36"/>
        </w:rPr>
        <w:object w:dxaOrig="2680" w:dyaOrig="740">
          <v:shape id="_x0000_i1028" type="#_x0000_t75" style="width:137pt;height:39pt" o:ole="">
            <v:imagedata r:id="rId56" o:title=""/>
          </v:shape>
          <o:OLEObject Type="Embed" ProgID="Equation.3" ShapeID="_x0000_i1028" DrawAspect="Content" ObjectID="_1708344027" r:id="rId57"/>
        </w:object>
      </w:r>
      <w:r w:rsidR="00410484" w:rsidRPr="000F1C81">
        <w:rPr>
          <w:rFonts w:ascii="Times New Roman" w:hAnsi="Times New Roman" w:cs="Times New Roman"/>
        </w:rPr>
        <w:t>,</w:t>
      </w:r>
      <w:r w:rsidR="00410484" w:rsidRPr="000F1C81">
        <w:rPr>
          <w:rFonts w:ascii="Times New Roman" w:hAnsi="Times New Roman" w:cs="Times New Roman"/>
        </w:rPr>
        <w:tab/>
      </w:r>
      <w:r>
        <w:rPr>
          <w:rFonts w:ascii="Times New Roman" w:hAnsi="Times New Roman" w:cs="Times New Roman"/>
        </w:rPr>
        <w:tab/>
      </w:r>
      <w:r w:rsidR="00410484" w:rsidRPr="000F1C81">
        <w:rPr>
          <w:rFonts w:ascii="Times New Roman" w:hAnsi="Times New Roman" w:cs="Times New Roman"/>
        </w:rPr>
        <w:tab/>
      </w:r>
      <w:r w:rsidR="00410484" w:rsidRPr="000F1C81">
        <w:rPr>
          <w:rFonts w:ascii="Times New Roman" w:hAnsi="Times New Roman" w:cs="Times New Roman"/>
        </w:rPr>
        <w:tab/>
      </w:r>
      <w:r w:rsidR="00410484" w:rsidRPr="000F1C81">
        <w:rPr>
          <w:rFonts w:ascii="Times New Roman" w:hAnsi="Times New Roman" w:cs="Times New Roman"/>
        </w:rPr>
        <w:tab/>
        <w:t>(</w:t>
      </w:r>
      <w:r w:rsidR="0037100E">
        <w:rPr>
          <w:rFonts w:ascii="Times New Roman" w:hAnsi="Times New Roman" w:cs="Times New Roman"/>
        </w:rPr>
        <w:t>Б.</w:t>
      </w:r>
      <w:r w:rsidR="00410484" w:rsidRPr="000F1C81">
        <w:rPr>
          <w:rFonts w:ascii="Times New Roman" w:hAnsi="Times New Roman" w:cs="Times New Roman"/>
        </w:rPr>
        <w:t>4)</w:t>
      </w:r>
    </w:p>
    <w:p w:rsidR="00B847B0" w:rsidRPr="000F1C81" w:rsidRDefault="00BC77F7" w:rsidP="00B847B0">
      <w:pPr>
        <w:ind w:firstLine="567"/>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где</w:t>
      </w:r>
      <w:r w:rsidR="000F1C81" w:rsidRPr="000F1C81">
        <w:rPr>
          <w:rFonts w:ascii="Times New Roman" w:eastAsia="Times New Roman" w:hAnsi="Times New Roman" w:cs="Times New Roman"/>
        </w:rPr>
        <w:t xml:space="preserve"> Х´ и Х - </w:t>
      </w:r>
      <w:r w:rsidRPr="000F1C81">
        <w:rPr>
          <w:rFonts w:ascii="Times New Roman" w:eastAsia="Times New Roman" w:hAnsi="Times New Roman" w:cs="Times New Roman"/>
        </w:rPr>
        <w:t>содержание определяемого компонента в пробе с добавкой и в пробе соответственно.</w:t>
      </w:r>
    </w:p>
    <w:p w:rsidR="00B847B0" w:rsidRPr="000F1C81" w:rsidRDefault="000F1C81" w:rsidP="00BC77F7">
      <w:pPr>
        <w:ind w:firstLine="480"/>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 xml:space="preserve">δ </w:t>
      </w:r>
      <w:r w:rsidR="00BC77F7" w:rsidRPr="000F1C81">
        <w:rPr>
          <w:rFonts w:ascii="Times New Roman" w:eastAsia="Times New Roman" w:hAnsi="Times New Roman" w:cs="Times New Roman"/>
        </w:rPr>
        <w:t>- границы относительной погрешности по А.1.</w:t>
      </w:r>
    </w:p>
    <w:p w:rsidR="000F1C81" w:rsidRDefault="000F1C81" w:rsidP="00BC77F7">
      <w:pPr>
        <w:ind w:firstLine="480"/>
        <w:jc w:val="both"/>
        <w:textAlignment w:val="baseline"/>
        <w:rPr>
          <w:rFonts w:ascii="Times New Roman" w:eastAsia="Times New Roman" w:hAnsi="Times New Roman" w:cs="Times New Roman"/>
        </w:rPr>
      </w:pPr>
    </w:p>
    <w:p w:rsidR="00B847B0" w:rsidRPr="000F1C81" w:rsidRDefault="00BC77F7" w:rsidP="00BC77F7">
      <w:pPr>
        <w:ind w:firstLine="480"/>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Точность контрольных анализов и анализов рабочих проб признают удовлетворительной, если выполняется условие</w:t>
      </w:r>
    </w:p>
    <w:p w:rsidR="000F1C81" w:rsidRPr="000F1C81" w:rsidRDefault="000F1C81" w:rsidP="000F1C81">
      <w:pPr>
        <w:ind w:right="1"/>
        <w:jc w:val="right"/>
        <w:rPr>
          <w:rFonts w:ascii="Times New Roman" w:hAnsi="Times New Roman" w:cs="Times New Roman"/>
        </w:rPr>
      </w:pPr>
      <w:r w:rsidRPr="000F1C81">
        <w:rPr>
          <w:rFonts w:ascii="Times New Roman" w:hAnsi="Times New Roman" w:cs="Times New Roman"/>
          <w:position w:val="-14"/>
        </w:rPr>
        <w:object w:dxaOrig="2340" w:dyaOrig="400">
          <v:shape id="_x0000_i1029" type="#_x0000_t75" style="width:131pt;height:23pt" o:ole="">
            <v:imagedata r:id="rId58" o:title=""/>
          </v:shape>
          <o:OLEObject Type="Embed" ProgID="Equation.3" ShapeID="_x0000_i1029" DrawAspect="Content" ObjectID="_1708344028" r:id="rId59"/>
        </w:object>
      </w:r>
      <w:r w:rsidRPr="000F1C81">
        <w:rPr>
          <w:rFonts w:ascii="Times New Roman" w:hAnsi="Times New Roman" w:cs="Times New Roman"/>
        </w:rPr>
        <w:t>,</w:t>
      </w:r>
      <w:r w:rsidRPr="000F1C81">
        <w:rPr>
          <w:rFonts w:ascii="Times New Roman" w:hAnsi="Times New Roman" w:cs="Times New Roman"/>
        </w:rPr>
        <w:tab/>
      </w:r>
      <w:r>
        <w:rPr>
          <w:rFonts w:ascii="Times New Roman" w:hAnsi="Times New Roman" w:cs="Times New Roman"/>
        </w:rPr>
        <w:tab/>
      </w:r>
      <w:r w:rsidRPr="000F1C81">
        <w:rPr>
          <w:rFonts w:ascii="Times New Roman" w:hAnsi="Times New Roman" w:cs="Times New Roman"/>
        </w:rPr>
        <w:tab/>
      </w:r>
      <w:r w:rsidRPr="000F1C81">
        <w:rPr>
          <w:rFonts w:ascii="Times New Roman" w:hAnsi="Times New Roman" w:cs="Times New Roman"/>
        </w:rPr>
        <w:tab/>
      </w:r>
      <w:r w:rsidRPr="000F1C81">
        <w:rPr>
          <w:rFonts w:ascii="Times New Roman" w:hAnsi="Times New Roman" w:cs="Times New Roman"/>
        </w:rPr>
        <w:tab/>
        <w:t>(</w:t>
      </w:r>
      <w:r w:rsidR="0037100E">
        <w:rPr>
          <w:rFonts w:ascii="Times New Roman" w:hAnsi="Times New Roman" w:cs="Times New Roman"/>
        </w:rPr>
        <w:t>Б.</w:t>
      </w:r>
      <w:r w:rsidRPr="000F1C81">
        <w:rPr>
          <w:rFonts w:ascii="Times New Roman" w:hAnsi="Times New Roman" w:cs="Times New Roman"/>
        </w:rPr>
        <w:t>5)</w:t>
      </w:r>
    </w:p>
    <w:p w:rsidR="00B847B0" w:rsidRPr="000F1C81" w:rsidRDefault="00BC77F7" w:rsidP="000F1C81">
      <w:pPr>
        <w:ind w:firstLine="567"/>
        <w:jc w:val="both"/>
        <w:textAlignment w:val="baseline"/>
        <w:rPr>
          <w:rFonts w:ascii="Times New Roman" w:eastAsia="Times New Roman" w:hAnsi="Times New Roman" w:cs="Times New Roman"/>
        </w:rPr>
      </w:pPr>
      <w:r w:rsidRPr="000F1C81">
        <w:rPr>
          <w:rFonts w:ascii="Times New Roman" w:eastAsia="Times New Roman" w:hAnsi="Times New Roman" w:cs="Times New Roman"/>
        </w:rPr>
        <w:t>Если условие не выполняется, то анализ повторяют. При повторном отрицательном результате выясняют причины, приводящие к неудовлетворительным результатам контроля, и устраняют их.</w:t>
      </w:r>
    </w:p>
    <w:p w:rsidR="00B847B0" w:rsidRDefault="00B847B0"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C01E5E" w:rsidRDefault="00C01E5E"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0F1C81" w:rsidRDefault="000F1C81" w:rsidP="00BC77F7">
      <w:pPr>
        <w:jc w:val="both"/>
        <w:textAlignment w:val="baseline"/>
        <w:outlineLvl w:val="1"/>
        <w:rPr>
          <w:rFonts w:ascii="Times New Roman" w:eastAsia="Times New Roman" w:hAnsi="Times New Roman" w:cs="Times New Roman"/>
          <w:b/>
          <w:bCs/>
          <w:sz w:val="28"/>
          <w:szCs w:val="28"/>
        </w:rPr>
      </w:pPr>
    </w:p>
    <w:p w:rsidR="00C90A80" w:rsidRPr="00CC598B" w:rsidRDefault="00C90A80" w:rsidP="00C90A80">
      <w:pPr>
        <w:pStyle w:val="Style36"/>
        <w:widowControl/>
        <w:jc w:val="center"/>
        <w:rPr>
          <w:rStyle w:val="FontStyle225"/>
          <w:rFonts w:ascii="Times New Roman" w:hAnsi="Times New Roman" w:cs="Times New Roman"/>
          <w:sz w:val="28"/>
          <w:szCs w:val="28"/>
          <w:lang w:eastAsia="en-US"/>
        </w:rPr>
      </w:pPr>
      <w:r w:rsidRPr="00CC598B">
        <w:rPr>
          <w:rStyle w:val="FontStyle225"/>
          <w:rFonts w:ascii="Times New Roman" w:hAnsi="Times New Roman" w:cs="Times New Roman"/>
          <w:sz w:val="28"/>
          <w:szCs w:val="28"/>
          <w:lang w:eastAsia="en-US"/>
        </w:rPr>
        <w:t>Библиография</w:t>
      </w:r>
    </w:p>
    <w:p w:rsidR="00C90A80" w:rsidRPr="00CC598B" w:rsidRDefault="00C90A80" w:rsidP="002274E2">
      <w:pPr>
        <w:pStyle w:val="Style150"/>
        <w:widowControl/>
        <w:ind w:firstLine="567"/>
        <w:jc w:val="both"/>
        <w:rPr>
          <w:rStyle w:val="FontStyle237"/>
          <w:rFonts w:ascii="Times New Roman" w:hAnsi="Times New Roman" w:cs="Times New Roman"/>
          <w:sz w:val="28"/>
          <w:szCs w:val="28"/>
        </w:rPr>
      </w:pPr>
      <w:bookmarkStart w:id="0" w:name="bookmark300"/>
    </w:p>
    <w:bookmarkEnd w:id="0"/>
    <w:p w:rsidR="0037100E" w:rsidRPr="0037100E" w:rsidRDefault="0037100E" w:rsidP="0037100E">
      <w:pPr>
        <w:ind w:firstLine="567"/>
        <w:jc w:val="both"/>
        <w:textAlignment w:val="baseline"/>
        <w:rPr>
          <w:rFonts w:ascii="Times New Roman" w:hAnsi="Times New Roman" w:cs="Times New Roman"/>
          <w:color w:val="auto"/>
        </w:rPr>
      </w:pPr>
      <w:r w:rsidRPr="0037100E">
        <w:rPr>
          <w:rFonts w:ascii="Times New Roman" w:eastAsia="Times New Roman" w:hAnsi="Times New Roman" w:cs="Times New Roman"/>
          <w:color w:val="auto"/>
        </w:rPr>
        <w:t xml:space="preserve">[1] </w:t>
      </w:r>
      <w:r w:rsidR="00AB5BCF" w:rsidRPr="0037100E">
        <w:rPr>
          <w:rFonts w:ascii="Times New Roman" w:hAnsi="Times New Roman" w:cs="Times New Roman"/>
          <w:color w:val="auto"/>
          <w:shd w:val="clear" w:color="auto" w:fill="F4F5F6"/>
        </w:rPr>
        <w:t xml:space="preserve">Кодекс Республики Казахстан от 18 сентября 2009 года </w:t>
      </w:r>
      <w:r w:rsidR="00D540D4">
        <w:rPr>
          <w:rFonts w:ascii="Times New Roman" w:hAnsi="Times New Roman" w:cs="Times New Roman"/>
          <w:color w:val="auto"/>
          <w:shd w:val="clear" w:color="auto" w:fill="F4F5F6"/>
        </w:rPr>
        <w:t>«</w:t>
      </w:r>
      <w:r w:rsidR="00AB5BCF" w:rsidRPr="0037100E">
        <w:rPr>
          <w:rFonts w:ascii="Times New Roman" w:hAnsi="Times New Roman" w:cs="Times New Roman"/>
          <w:color w:val="auto"/>
          <w:shd w:val="clear" w:color="auto" w:fill="F4F5F6"/>
        </w:rPr>
        <w:t xml:space="preserve">О здоровье народа и системе здравоохранения» </w:t>
      </w:r>
      <w:r w:rsidR="00AB5BCF" w:rsidRPr="0037100E">
        <w:rPr>
          <w:rFonts w:ascii="Times New Roman" w:hAnsi="Times New Roman" w:cs="Times New Roman"/>
          <w:color w:val="auto"/>
        </w:rPr>
        <w:t>от 7 июля 2020 года № 360-VI ЗРК.</w:t>
      </w:r>
    </w:p>
    <w:p w:rsidR="0037100E" w:rsidRPr="0037100E" w:rsidRDefault="0037100E" w:rsidP="0037100E">
      <w:pPr>
        <w:ind w:firstLine="567"/>
        <w:jc w:val="both"/>
        <w:textAlignment w:val="baseline"/>
        <w:rPr>
          <w:rFonts w:ascii="Times New Roman" w:hAnsi="Times New Roman" w:cs="Times New Roman"/>
          <w:color w:val="auto"/>
        </w:rPr>
      </w:pPr>
      <w:r w:rsidRPr="0037100E">
        <w:rPr>
          <w:rFonts w:ascii="Times New Roman" w:eastAsia="Times New Roman" w:hAnsi="Times New Roman" w:cs="Times New Roman"/>
          <w:color w:val="auto"/>
        </w:rPr>
        <w:t xml:space="preserve">[2] </w:t>
      </w:r>
      <w:r w:rsidRPr="0037100E">
        <w:rPr>
          <w:rFonts w:ascii="Times New Roman" w:hAnsi="Times New Roman" w:cs="Times New Roman"/>
          <w:bCs/>
          <w:color w:val="auto"/>
        </w:rPr>
        <w:t xml:space="preserve">Санитарные правила </w:t>
      </w:r>
      <w:r w:rsidR="00D540D4">
        <w:rPr>
          <w:rFonts w:ascii="Times New Roman" w:hAnsi="Times New Roman" w:cs="Times New Roman"/>
          <w:bCs/>
          <w:color w:val="auto"/>
        </w:rPr>
        <w:t>«</w:t>
      </w:r>
      <w:r w:rsidRPr="0037100E">
        <w:rPr>
          <w:rFonts w:ascii="Times New Roman" w:hAnsi="Times New Roman" w:cs="Times New Roman"/>
          <w:bCs/>
          <w:color w:val="auto"/>
        </w:rPr>
        <w:t>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w:t>
      </w:r>
      <w:r w:rsidR="00D540D4">
        <w:rPr>
          <w:rFonts w:ascii="Times New Roman" w:hAnsi="Times New Roman" w:cs="Times New Roman"/>
          <w:bCs/>
          <w:color w:val="auto"/>
        </w:rPr>
        <w:t>»</w:t>
      </w:r>
      <w:r w:rsidRPr="0037100E">
        <w:rPr>
          <w:rFonts w:ascii="Times New Roman" w:hAnsi="Times New Roman" w:cs="Times New Roman"/>
          <w:bCs/>
          <w:color w:val="auto"/>
        </w:rPr>
        <w:t xml:space="preserve">, утверждены </w:t>
      </w:r>
      <w:r w:rsidRPr="0037100E">
        <w:rPr>
          <w:rFonts w:ascii="Times New Roman" w:hAnsi="Times New Roman" w:cs="Times New Roman"/>
          <w:color w:val="auto"/>
        </w:rPr>
        <w:t>приказом Министра национальной экономики Республики Казахстан от 16 марта 2015 года № 209. Зарегистрирован в Министерстве юстиции Республики Казахстан 22 апреля 2015 года № 10774.</w:t>
      </w:r>
    </w:p>
    <w:p w:rsidR="0037100E" w:rsidRPr="0037100E" w:rsidRDefault="002274E2" w:rsidP="0037100E">
      <w:pPr>
        <w:ind w:firstLine="567"/>
        <w:jc w:val="both"/>
        <w:textAlignment w:val="baseline"/>
        <w:rPr>
          <w:rFonts w:ascii="Times New Roman" w:hAnsi="Times New Roman" w:cs="Times New Roman"/>
          <w:bCs/>
          <w:color w:val="auto"/>
        </w:rPr>
      </w:pPr>
      <w:r w:rsidRPr="0037100E">
        <w:rPr>
          <w:rFonts w:ascii="Times New Roman" w:eastAsia="Times New Roman" w:hAnsi="Times New Roman" w:cs="Times New Roman"/>
          <w:color w:val="auto"/>
        </w:rPr>
        <w:t xml:space="preserve">[3] </w:t>
      </w:r>
      <w:r w:rsidR="00D540D4">
        <w:rPr>
          <w:rFonts w:ascii="Times New Roman" w:hAnsi="Times New Roman" w:cs="Times New Roman"/>
          <w:bCs/>
          <w:color w:val="auto"/>
        </w:rPr>
        <w:t>Санитарные правила «</w:t>
      </w:r>
      <w:r w:rsidR="009644A2" w:rsidRPr="0037100E">
        <w:rPr>
          <w:rFonts w:ascii="Times New Roman" w:hAnsi="Times New Roman" w:cs="Times New Roman"/>
          <w:bCs/>
          <w:color w:val="auto"/>
        </w:rPr>
        <w:t xml:space="preserve">Санитарно-эпидемиологические требования к обеспечению </w:t>
      </w:r>
      <w:r w:rsidR="00D540D4">
        <w:rPr>
          <w:rFonts w:ascii="Times New Roman" w:hAnsi="Times New Roman" w:cs="Times New Roman"/>
          <w:bCs/>
          <w:color w:val="auto"/>
        </w:rPr>
        <w:t>радиационной безопасности»</w:t>
      </w:r>
      <w:r w:rsidR="009644A2" w:rsidRPr="0037100E">
        <w:rPr>
          <w:rFonts w:ascii="Times New Roman" w:hAnsi="Times New Roman" w:cs="Times New Roman"/>
          <w:bCs/>
          <w:color w:val="auto"/>
        </w:rPr>
        <w:t xml:space="preserve">, утверждены приказом и.о. Министра национальной экономики Республики Казахстан от 27 марта 2015 года № 261. Зарегистрирован в Министерстве юстиции Республики Казахстан 27 мая 2015 года </w:t>
      </w:r>
      <w:r w:rsidR="00D540D4">
        <w:rPr>
          <w:rFonts w:ascii="Times New Roman" w:hAnsi="Times New Roman" w:cs="Times New Roman"/>
          <w:bCs/>
          <w:color w:val="auto"/>
        </w:rPr>
        <w:t xml:space="preserve">                    </w:t>
      </w:r>
      <w:r w:rsidR="009644A2" w:rsidRPr="0037100E">
        <w:rPr>
          <w:rFonts w:ascii="Times New Roman" w:hAnsi="Times New Roman" w:cs="Times New Roman"/>
          <w:bCs/>
          <w:color w:val="auto"/>
        </w:rPr>
        <w:t>№ 11205. Утратил силу приказом Министра здравоохранения Республики Казахстан от 26 июня 2019 года № ҚР ДСМ-97.</w:t>
      </w:r>
    </w:p>
    <w:p w:rsidR="0037100E" w:rsidRPr="00C60541" w:rsidRDefault="002274E2" w:rsidP="0037100E">
      <w:pPr>
        <w:ind w:firstLine="567"/>
        <w:jc w:val="both"/>
        <w:textAlignment w:val="baseline"/>
        <w:rPr>
          <w:rFonts w:ascii="Times New Roman" w:hAnsi="Times New Roman" w:cs="Times New Roman"/>
          <w:bCs/>
          <w:color w:val="auto"/>
        </w:rPr>
      </w:pPr>
      <w:r w:rsidRPr="0037100E">
        <w:rPr>
          <w:rFonts w:ascii="Times New Roman" w:eastAsia="Times New Roman" w:hAnsi="Times New Roman" w:cs="Times New Roman"/>
          <w:color w:val="auto"/>
        </w:rPr>
        <w:t xml:space="preserve">[4] </w:t>
      </w:r>
      <w:r w:rsidR="00667A3E" w:rsidRPr="0037100E">
        <w:rPr>
          <w:rFonts w:ascii="Times New Roman" w:hAnsi="Times New Roman" w:cs="Times New Roman"/>
          <w:color w:val="auto"/>
          <w:spacing w:val="2"/>
        </w:rPr>
        <w:t>Кодекс Республики Казахстан</w:t>
      </w:r>
      <w:r w:rsidR="0037100E" w:rsidRPr="0037100E">
        <w:rPr>
          <w:rFonts w:ascii="Times New Roman" w:hAnsi="Times New Roman" w:cs="Times New Roman"/>
          <w:spacing w:val="2"/>
        </w:rPr>
        <w:t xml:space="preserve"> «</w:t>
      </w:r>
      <w:r w:rsidR="0037100E" w:rsidRPr="0037100E">
        <w:rPr>
          <w:rFonts w:ascii="Times New Roman" w:hAnsi="Times New Roman" w:cs="Times New Roman"/>
          <w:bCs/>
          <w:color w:val="auto"/>
        </w:rPr>
        <w:t>Экологический кодекс республики казахстан</w:t>
      </w:r>
      <w:r w:rsidR="0037100E" w:rsidRPr="0037100E">
        <w:rPr>
          <w:rFonts w:ascii="Times New Roman" w:hAnsi="Times New Roman" w:cs="Times New Roman"/>
          <w:spacing w:val="2"/>
        </w:rPr>
        <w:t>»</w:t>
      </w:r>
      <w:r w:rsidR="00667A3E" w:rsidRPr="0037100E">
        <w:rPr>
          <w:rFonts w:ascii="Times New Roman" w:hAnsi="Times New Roman" w:cs="Times New Roman"/>
          <w:color w:val="auto"/>
          <w:spacing w:val="2"/>
        </w:rPr>
        <w:t xml:space="preserve"> от </w:t>
      </w:r>
      <w:r w:rsidR="00667A3E" w:rsidRPr="00C60541">
        <w:rPr>
          <w:rFonts w:ascii="Times New Roman" w:hAnsi="Times New Roman" w:cs="Times New Roman"/>
          <w:bCs/>
          <w:color w:val="auto"/>
        </w:rPr>
        <w:t>2 января 2021 года № 400-VI ЗРК.</w:t>
      </w:r>
    </w:p>
    <w:p w:rsidR="00C60541" w:rsidRPr="00C60541" w:rsidRDefault="002274E2" w:rsidP="0037100E">
      <w:pPr>
        <w:ind w:firstLine="567"/>
        <w:jc w:val="both"/>
        <w:textAlignment w:val="baseline"/>
        <w:rPr>
          <w:rFonts w:ascii="Times New Roman" w:hAnsi="Times New Roman" w:cs="Times New Roman"/>
          <w:bCs/>
          <w:color w:val="auto"/>
        </w:rPr>
      </w:pPr>
      <w:r w:rsidRPr="00C60541">
        <w:rPr>
          <w:rFonts w:ascii="Times New Roman" w:hAnsi="Times New Roman" w:cs="Times New Roman"/>
          <w:bCs/>
          <w:color w:val="auto"/>
        </w:rPr>
        <w:t>[</w:t>
      </w:r>
      <w:r w:rsidR="00D540D4" w:rsidRPr="00C60541">
        <w:rPr>
          <w:rFonts w:ascii="Times New Roman" w:hAnsi="Times New Roman" w:cs="Times New Roman"/>
          <w:bCs/>
          <w:color w:val="auto"/>
        </w:rPr>
        <w:t>5</w:t>
      </w:r>
      <w:r w:rsidRPr="00C60541">
        <w:rPr>
          <w:rFonts w:ascii="Times New Roman" w:hAnsi="Times New Roman" w:cs="Times New Roman"/>
          <w:bCs/>
          <w:color w:val="auto"/>
        </w:rPr>
        <w:t xml:space="preserve">] </w:t>
      </w:r>
      <w:r w:rsidR="00C60541" w:rsidRPr="00C60541">
        <w:rPr>
          <w:rFonts w:ascii="Times New Roman" w:hAnsi="Times New Roman" w:cs="Times New Roman"/>
          <w:bCs/>
          <w:color w:val="auto"/>
        </w:rPr>
        <w:t xml:space="preserve">«Об утверждении Классификатора отходов», утвержден приказом и.о. Министра экологии, геологии и природных ресурсов Республики Казахстан от 6 августа 2021 года </w:t>
      </w:r>
      <w:r w:rsidR="001F7DCF">
        <w:rPr>
          <w:rFonts w:ascii="Times New Roman" w:hAnsi="Times New Roman" w:cs="Times New Roman"/>
          <w:bCs/>
          <w:color w:val="auto"/>
        </w:rPr>
        <w:t xml:space="preserve">       </w:t>
      </w:r>
      <w:r w:rsidR="00C60541" w:rsidRPr="00C60541">
        <w:rPr>
          <w:rFonts w:ascii="Times New Roman" w:hAnsi="Times New Roman" w:cs="Times New Roman"/>
          <w:bCs/>
          <w:color w:val="auto"/>
        </w:rPr>
        <w:t>№ 314. Зарегистрирован в Министерстве юстиции Республики Казахстан 9 августа 2021 года № 23903.</w:t>
      </w:r>
    </w:p>
    <w:p w:rsidR="002274E2" w:rsidRPr="00C60541" w:rsidRDefault="002274E2" w:rsidP="00C60541">
      <w:pPr>
        <w:ind w:firstLine="567"/>
        <w:jc w:val="both"/>
        <w:textAlignment w:val="baseline"/>
        <w:rPr>
          <w:rFonts w:ascii="Times New Roman" w:hAnsi="Times New Roman" w:cs="Times New Roman"/>
          <w:bCs/>
          <w:color w:val="auto"/>
        </w:rPr>
      </w:pPr>
      <w:r w:rsidRPr="00C60541">
        <w:rPr>
          <w:rFonts w:ascii="Times New Roman" w:hAnsi="Times New Roman" w:cs="Times New Roman"/>
          <w:bCs/>
          <w:color w:val="auto"/>
        </w:rPr>
        <w:t>[</w:t>
      </w:r>
      <w:r w:rsidR="00D540D4" w:rsidRPr="00C60541">
        <w:rPr>
          <w:rFonts w:ascii="Times New Roman" w:hAnsi="Times New Roman" w:cs="Times New Roman"/>
          <w:bCs/>
          <w:color w:val="auto"/>
        </w:rPr>
        <w:t>6</w:t>
      </w:r>
      <w:r w:rsidRPr="00C60541">
        <w:rPr>
          <w:rFonts w:ascii="Times New Roman" w:hAnsi="Times New Roman" w:cs="Times New Roman"/>
          <w:bCs/>
          <w:color w:val="auto"/>
        </w:rPr>
        <w:t xml:space="preserve">] </w:t>
      </w:r>
      <w:r w:rsidR="00667A3E" w:rsidRPr="00C60541">
        <w:rPr>
          <w:rFonts w:ascii="Times New Roman" w:hAnsi="Times New Roman" w:cs="Times New Roman"/>
          <w:bCs/>
          <w:color w:val="auto"/>
        </w:rPr>
        <w:t>ТУ 2387-090-42315284-2004 Гумат натрия</w:t>
      </w:r>
    </w:p>
    <w:p w:rsidR="00BC77F7" w:rsidRPr="00C60541" w:rsidRDefault="00BC77F7" w:rsidP="00C60541">
      <w:pPr>
        <w:ind w:firstLine="567"/>
        <w:jc w:val="both"/>
        <w:textAlignment w:val="baseline"/>
        <w:rPr>
          <w:rFonts w:ascii="Times New Roman" w:hAnsi="Times New Roman" w:cs="Times New Roman"/>
          <w:bCs/>
          <w:color w:val="auto"/>
        </w:rPr>
      </w:pPr>
    </w:p>
    <w:p w:rsidR="00BC77F7" w:rsidRDefault="00BC77F7"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D540D4" w:rsidRDefault="00D540D4"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C60541" w:rsidRDefault="00C6054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D540D4" w:rsidRDefault="00D540D4"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D540D4" w:rsidRDefault="00D540D4"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D540D4" w:rsidRDefault="00D540D4"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6A5457" w:rsidRDefault="006A5457"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0F1C81" w:rsidRDefault="000F1C81" w:rsidP="002274E2">
      <w:pPr>
        <w:pStyle w:val="67"/>
        <w:pBdr>
          <w:bottom w:val="single" w:sz="12" w:space="1" w:color="auto"/>
        </w:pBdr>
        <w:tabs>
          <w:tab w:val="left" w:pos="1680"/>
        </w:tabs>
        <w:spacing w:after="0" w:line="240" w:lineRule="auto"/>
        <w:ind w:firstLine="567"/>
        <w:rPr>
          <w:rFonts w:ascii="Times New Roman" w:hAnsi="Times New Roman" w:cs="Times New Roman"/>
          <w:b/>
          <w:sz w:val="28"/>
          <w:szCs w:val="28"/>
        </w:rPr>
      </w:pPr>
    </w:p>
    <w:p w:rsidR="00937757" w:rsidRDefault="000F1C81" w:rsidP="00937757">
      <w:pPr>
        <w:pStyle w:val="67"/>
        <w:spacing w:after="0" w:line="240" w:lineRule="auto"/>
        <w:ind w:firstLine="0"/>
        <w:rPr>
          <w:rFonts w:ascii="Times New Roman" w:hAnsi="Times New Roman" w:cs="Times New Roman"/>
          <w:b/>
          <w:sz w:val="28"/>
          <w:szCs w:val="28"/>
          <w:highlight w:val="yellow"/>
        </w:rPr>
      </w:pPr>
      <w:r>
        <w:rPr>
          <w:rFonts w:ascii="Times New Roman" w:hAnsi="Times New Roman" w:cs="Times New Roman"/>
          <w:b/>
          <w:sz w:val="28"/>
          <w:szCs w:val="28"/>
          <w:highlight w:val="yellow"/>
        </w:rPr>
        <w:t>УДК 66.065.2.001.4:006.354</w:t>
      </w:r>
      <w:r w:rsidR="00D7092B">
        <w:rPr>
          <w:rFonts w:ascii="Times New Roman" w:hAnsi="Times New Roman" w:cs="Times New Roman"/>
          <w:b/>
          <w:sz w:val="28"/>
          <w:szCs w:val="28"/>
          <w:highlight w:val="yellow"/>
        </w:rPr>
        <w:tab/>
      </w:r>
      <w:r w:rsidR="00D7092B">
        <w:rPr>
          <w:rFonts w:ascii="Times New Roman" w:hAnsi="Times New Roman" w:cs="Times New Roman"/>
          <w:b/>
          <w:sz w:val="28"/>
          <w:szCs w:val="28"/>
          <w:highlight w:val="yellow"/>
        </w:rPr>
        <w:tab/>
      </w:r>
      <w:r w:rsidR="00D7092B">
        <w:rPr>
          <w:rFonts w:ascii="Times New Roman" w:hAnsi="Times New Roman" w:cs="Times New Roman"/>
          <w:b/>
          <w:sz w:val="28"/>
          <w:szCs w:val="28"/>
          <w:highlight w:val="yellow"/>
        </w:rPr>
        <w:tab/>
      </w:r>
      <w:r w:rsidR="00D7092B">
        <w:rPr>
          <w:rFonts w:ascii="Times New Roman" w:hAnsi="Times New Roman" w:cs="Times New Roman"/>
          <w:b/>
          <w:sz w:val="28"/>
          <w:szCs w:val="28"/>
          <w:highlight w:val="yellow"/>
        </w:rPr>
        <w:tab/>
      </w:r>
      <w:r w:rsidR="00D7092B">
        <w:rPr>
          <w:rFonts w:ascii="Times New Roman" w:hAnsi="Times New Roman" w:cs="Times New Roman"/>
          <w:b/>
          <w:sz w:val="28"/>
          <w:szCs w:val="28"/>
          <w:highlight w:val="yellow"/>
        </w:rPr>
        <w:tab/>
        <w:t xml:space="preserve">МКС </w:t>
      </w:r>
    </w:p>
    <w:p w:rsidR="000F1C81" w:rsidRPr="00B847B0" w:rsidRDefault="000F1C81" w:rsidP="00937757">
      <w:pPr>
        <w:pStyle w:val="67"/>
        <w:spacing w:after="0" w:line="240" w:lineRule="auto"/>
        <w:ind w:firstLine="0"/>
        <w:rPr>
          <w:rFonts w:ascii="Times New Roman" w:hAnsi="Times New Roman" w:cs="Times New Roman"/>
          <w:b/>
          <w:sz w:val="28"/>
          <w:szCs w:val="28"/>
          <w:highlight w:val="yellow"/>
        </w:rPr>
      </w:pPr>
    </w:p>
    <w:p w:rsidR="00795DD8" w:rsidRPr="0037100E" w:rsidRDefault="00937757" w:rsidP="001D0CA0">
      <w:pPr>
        <w:pStyle w:val="67"/>
        <w:pBdr>
          <w:bottom w:val="single" w:sz="12" w:space="1" w:color="auto"/>
        </w:pBdr>
        <w:spacing w:after="0" w:line="240" w:lineRule="auto"/>
        <w:ind w:firstLine="0"/>
        <w:rPr>
          <w:rFonts w:ascii="Times New Roman" w:hAnsi="Times New Roman" w:cs="Times New Roman"/>
          <w:sz w:val="28"/>
          <w:szCs w:val="28"/>
        </w:rPr>
      </w:pPr>
      <w:r w:rsidRPr="0037100E">
        <w:rPr>
          <w:rFonts w:ascii="Times New Roman" w:hAnsi="Times New Roman" w:cs="Times New Roman"/>
          <w:b/>
          <w:sz w:val="28"/>
          <w:szCs w:val="28"/>
        </w:rPr>
        <w:t>Ключевые слова</w:t>
      </w:r>
      <w:r w:rsidRPr="0037100E">
        <w:rPr>
          <w:rFonts w:ascii="Times New Roman" w:hAnsi="Times New Roman" w:cs="Times New Roman"/>
          <w:sz w:val="28"/>
          <w:szCs w:val="28"/>
        </w:rPr>
        <w:t xml:space="preserve">: </w:t>
      </w:r>
      <w:r w:rsidR="000F1C81" w:rsidRPr="0037100E">
        <w:rPr>
          <w:rFonts w:ascii="Times New Roman" w:hAnsi="Times New Roman" w:cs="Times New Roman"/>
          <w:sz w:val="28"/>
          <w:szCs w:val="28"/>
        </w:rPr>
        <w:t>коагулянты, хозяйственно-питьевое водоснабжение, вода питьевая, методы контроля, эффективность коагулянта, технические условия</w:t>
      </w:r>
      <w:r w:rsidR="0037100E">
        <w:rPr>
          <w:rFonts w:ascii="Times New Roman" w:hAnsi="Times New Roman" w:cs="Times New Roman"/>
          <w:sz w:val="28"/>
          <w:szCs w:val="28"/>
        </w:rPr>
        <w:t>.</w:t>
      </w:r>
    </w:p>
    <w:p w:rsidR="000F1C81" w:rsidRDefault="000F1C81" w:rsidP="001D0CA0">
      <w:pPr>
        <w:pStyle w:val="67"/>
        <w:pBdr>
          <w:bottom w:val="single" w:sz="12" w:space="1" w:color="auto"/>
        </w:pBdr>
        <w:spacing w:after="0" w:line="240" w:lineRule="auto"/>
        <w:ind w:firstLine="0"/>
        <w:rPr>
          <w:rFonts w:ascii="Times New Roman" w:hAnsi="Times New Roman" w:cs="Times New Roman"/>
          <w:sz w:val="28"/>
          <w:szCs w:val="28"/>
          <w:highlight w:val="yellow"/>
        </w:rPr>
      </w:pPr>
    </w:p>
    <w:p w:rsidR="0037100E" w:rsidRPr="00B847B0" w:rsidRDefault="0037100E" w:rsidP="001D0CA0">
      <w:pPr>
        <w:pStyle w:val="67"/>
        <w:pBdr>
          <w:bottom w:val="single" w:sz="12" w:space="1" w:color="auto"/>
        </w:pBdr>
        <w:spacing w:after="0" w:line="240" w:lineRule="auto"/>
        <w:ind w:firstLine="0"/>
        <w:rPr>
          <w:rFonts w:ascii="Times New Roman" w:hAnsi="Times New Roman" w:cs="Times New Roman"/>
          <w:sz w:val="28"/>
          <w:szCs w:val="28"/>
          <w:highlight w:val="yellow"/>
        </w:rPr>
      </w:pPr>
    </w:p>
    <w:p w:rsidR="000F1C81" w:rsidRDefault="000F1C81" w:rsidP="000F1C81">
      <w:pPr>
        <w:pStyle w:val="67"/>
        <w:tabs>
          <w:tab w:val="left" w:pos="1440"/>
        </w:tabs>
        <w:spacing w:after="0" w:line="240" w:lineRule="auto"/>
        <w:ind w:firstLine="0"/>
        <w:rPr>
          <w:rFonts w:ascii="Times New Roman" w:hAnsi="Times New Roman" w:cs="Times New Roman"/>
          <w:b/>
          <w:sz w:val="28"/>
          <w:szCs w:val="28"/>
          <w:highlight w:val="yellow"/>
        </w:rPr>
      </w:pPr>
      <w:r>
        <w:rPr>
          <w:rFonts w:ascii="Times New Roman" w:hAnsi="Times New Roman" w:cs="Times New Roman"/>
          <w:b/>
          <w:sz w:val="28"/>
          <w:szCs w:val="28"/>
          <w:highlight w:val="yellow"/>
        </w:rPr>
        <w:tab/>
        <w:t>УДК 66.065.2.001.4:006.354</w:t>
      </w:r>
    </w:p>
    <w:p w:rsidR="000F1C81" w:rsidRPr="00B847B0" w:rsidRDefault="000F1C81" w:rsidP="000F1C81">
      <w:pPr>
        <w:pStyle w:val="67"/>
        <w:spacing w:after="0" w:line="240" w:lineRule="auto"/>
        <w:ind w:firstLine="0"/>
        <w:rPr>
          <w:rFonts w:ascii="Times New Roman" w:hAnsi="Times New Roman" w:cs="Times New Roman"/>
          <w:b/>
          <w:sz w:val="28"/>
          <w:szCs w:val="28"/>
          <w:highlight w:val="yellow"/>
        </w:rPr>
      </w:pPr>
    </w:p>
    <w:p w:rsidR="00795DD8" w:rsidRPr="00CC598B" w:rsidRDefault="00795DD8" w:rsidP="00795DD8">
      <w:pPr>
        <w:pStyle w:val="67"/>
        <w:pBdr>
          <w:bottom w:val="single" w:sz="12" w:space="1" w:color="auto"/>
        </w:pBdr>
        <w:spacing w:after="0" w:line="240" w:lineRule="auto"/>
        <w:ind w:firstLine="0"/>
        <w:rPr>
          <w:rFonts w:ascii="Times New Roman" w:hAnsi="Times New Roman" w:cs="Times New Roman"/>
          <w:sz w:val="28"/>
          <w:szCs w:val="28"/>
        </w:rPr>
      </w:pPr>
      <w:r w:rsidRPr="0037100E">
        <w:rPr>
          <w:rFonts w:ascii="Times New Roman" w:hAnsi="Times New Roman" w:cs="Times New Roman"/>
          <w:b/>
          <w:sz w:val="28"/>
          <w:szCs w:val="28"/>
        </w:rPr>
        <w:t>Ключевые слова</w:t>
      </w:r>
      <w:r w:rsidRPr="0037100E">
        <w:rPr>
          <w:rFonts w:ascii="Times New Roman" w:hAnsi="Times New Roman" w:cs="Times New Roman"/>
          <w:sz w:val="28"/>
          <w:szCs w:val="28"/>
        </w:rPr>
        <w:t xml:space="preserve">: </w:t>
      </w:r>
      <w:r w:rsidR="000F1C81" w:rsidRPr="0037100E">
        <w:rPr>
          <w:rFonts w:ascii="Times New Roman" w:hAnsi="Times New Roman" w:cs="Times New Roman"/>
          <w:sz w:val="28"/>
          <w:szCs w:val="28"/>
        </w:rPr>
        <w:t>коагулянты, хозяйственно-питьевое водоснабжение, вода питьевая, методы контроля, эффективность коагулянта, технические условия</w:t>
      </w:r>
      <w:r w:rsidR="0037100E" w:rsidRPr="0037100E">
        <w:rPr>
          <w:rFonts w:ascii="Times New Roman" w:hAnsi="Times New Roman" w:cs="Times New Roman"/>
          <w:sz w:val="28"/>
          <w:szCs w:val="28"/>
        </w:rPr>
        <w:t>.</w:t>
      </w:r>
    </w:p>
    <w:tbl>
      <w:tblPr>
        <w:tblW w:w="0" w:type="auto"/>
        <w:tblLook w:val="04A0"/>
      </w:tblPr>
      <w:tblGrid>
        <w:gridCol w:w="9570"/>
      </w:tblGrid>
      <w:tr w:rsidR="00795DD8" w:rsidRPr="00CC598B" w:rsidTr="00795DD8">
        <w:tc>
          <w:tcPr>
            <w:tcW w:w="9570" w:type="dxa"/>
            <w:shd w:val="clear" w:color="auto" w:fill="auto"/>
          </w:tcPr>
          <w:p w:rsidR="00795DD8" w:rsidRPr="00CC598B" w:rsidRDefault="00795DD8" w:rsidP="00795DD8">
            <w:pPr>
              <w:tabs>
                <w:tab w:val="left" w:pos="0"/>
              </w:tabs>
              <w:ind w:firstLine="567"/>
              <w:jc w:val="both"/>
              <w:rPr>
                <w:rFonts w:ascii="Times New Roman" w:hAnsi="Times New Roman" w:cs="Times New Roman"/>
                <w:b/>
                <w:sz w:val="28"/>
                <w:szCs w:val="28"/>
              </w:rPr>
            </w:pPr>
          </w:p>
          <w:p w:rsidR="00937757" w:rsidRPr="00CC598B" w:rsidRDefault="00937757" w:rsidP="00937757">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CC598B">
              <w:rPr>
                <w:rFonts w:ascii="Times New Roman" w:eastAsiaTheme="minorHAnsi" w:hAnsi="Times New Roman" w:cs="Times New Roman"/>
                <w:b/>
                <w:bCs/>
                <w:color w:val="auto"/>
                <w:sz w:val="28"/>
                <w:szCs w:val="28"/>
                <w:lang w:eastAsia="en-US"/>
              </w:rPr>
              <w:t>Разработчик:</w:t>
            </w:r>
          </w:p>
          <w:p w:rsidR="00937757" w:rsidRPr="00CC598B" w:rsidRDefault="00937757" w:rsidP="00937757">
            <w:pPr>
              <w:widowControl/>
              <w:spacing w:after="200" w:line="276" w:lineRule="auto"/>
              <w:ind w:firstLine="567"/>
              <w:jc w:val="both"/>
              <w:rPr>
                <w:rFonts w:ascii="Times New Roman" w:eastAsiaTheme="minorHAnsi" w:hAnsi="Times New Roman" w:cs="Times New Roman"/>
                <w:b/>
                <w:color w:val="auto"/>
                <w:sz w:val="28"/>
                <w:szCs w:val="28"/>
                <w:lang w:eastAsia="en-US"/>
              </w:rPr>
            </w:pPr>
            <w:r w:rsidRPr="00CC598B">
              <w:rPr>
                <w:rFonts w:ascii="Times New Roman" w:eastAsiaTheme="minorHAnsi" w:hAnsi="Times New Roman" w:cs="Times New Roman"/>
                <w:b/>
                <w:bCs/>
                <w:color w:val="auto"/>
                <w:sz w:val="28"/>
                <w:szCs w:val="28"/>
                <w:lang w:eastAsia="en-US"/>
              </w:rPr>
              <w:t>РГП «Казахстанский институт стандартизации и метрологии»</w:t>
            </w:r>
          </w:p>
          <w:p w:rsidR="00937757" w:rsidRPr="00CC598B" w:rsidRDefault="00937757" w:rsidP="00937757">
            <w:pPr>
              <w:widowControl/>
              <w:spacing w:after="120" w:line="360" w:lineRule="auto"/>
              <w:ind w:left="283"/>
              <w:rPr>
                <w:rFonts w:ascii="Times New Roman" w:eastAsia="MS Mincho" w:hAnsi="Times New Roman" w:cs="Times New Roman"/>
                <w:color w:val="auto"/>
                <w:sz w:val="28"/>
                <w:szCs w:val="28"/>
                <w:lang w:eastAsia="ja-JP"/>
              </w:rPr>
            </w:pPr>
          </w:p>
          <w:p w:rsidR="00937757" w:rsidRPr="00CC598B" w:rsidRDefault="00937757" w:rsidP="00937757">
            <w:pPr>
              <w:ind w:firstLine="567"/>
              <w:rPr>
                <w:rFonts w:ascii="Times New Roman" w:eastAsia="Times New Roman" w:hAnsi="Times New Roman" w:cs="Times New Roman"/>
                <w:b/>
                <w:color w:val="auto"/>
                <w:sz w:val="28"/>
                <w:szCs w:val="28"/>
                <w:lang w:val="kk-KZ"/>
              </w:rPr>
            </w:pPr>
            <w:r w:rsidRPr="00CC598B">
              <w:rPr>
                <w:rFonts w:ascii="Times New Roman" w:eastAsia="Times New Roman" w:hAnsi="Times New Roman" w:cs="Times New Roman"/>
                <w:b/>
                <w:color w:val="auto"/>
                <w:sz w:val="28"/>
                <w:szCs w:val="28"/>
              </w:rPr>
              <w:t xml:space="preserve">Заместитель </w:t>
            </w:r>
          </w:p>
          <w:p w:rsidR="00937757" w:rsidRPr="00CC598B" w:rsidRDefault="00937757" w:rsidP="00937757">
            <w:pPr>
              <w:ind w:firstLine="567"/>
              <w:rPr>
                <w:rFonts w:ascii="Times New Roman" w:eastAsia="Times New Roman" w:hAnsi="Times New Roman" w:cs="Times New Roman"/>
                <w:b/>
                <w:color w:val="auto"/>
                <w:sz w:val="28"/>
                <w:szCs w:val="28"/>
              </w:rPr>
            </w:pPr>
            <w:r w:rsidRPr="00CC598B">
              <w:rPr>
                <w:rFonts w:ascii="Times New Roman" w:eastAsia="Times New Roman" w:hAnsi="Times New Roman" w:cs="Times New Roman"/>
                <w:b/>
                <w:color w:val="auto"/>
                <w:sz w:val="28"/>
                <w:szCs w:val="28"/>
              </w:rPr>
              <w:t xml:space="preserve">Генерального директора </w:t>
            </w:r>
            <w:r w:rsidR="00BC77F7" w:rsidRPr="00CC598B">
              <w:rPr>
                <w:rFonts w:ascii="Times New Roman" w:eastAsia="Times New Roman" w:hAnsi="Times New Roman" w:cs="Times New Roman"/>
                <w:b/>
                <w:color w:val="auto"/>
                <w:sz w:val="28"/>
                <w:szCs w:val="28"/>
              </w:rPr>
              <w:t xml:space="preserve">                                                             </w:t>
            </w:r>
            <w:r w:rsidRPr="00CC598B">
              <w:rPr>
                <w:rFonts w:ascii="Times New Roman" w:eastAsiaTheme="minorHAnsi" w:hAnsi="Times New Roman" w:cs="Times New Roman"/>
                <w:b/>
                <w:bCs/>
                <w:color w:val="auto"/>
                <w:sz w:val="28"/>
                <w:szCs w:val="28"/>
                <w:lang w:val="kk-KZ" w:eastAsia="en-US"/>
              </w:rPr>
              <w:t>А</w:t>
            </w:r>
            <w:r w:rsidRPr="00CC598B">
              <w:rPr>
                <w:rFonts w:ascii="Times New Roman" w:eastAsiaTheme="minorHAnsi" w:hAnsi="Times New Roman" w:cs="Times New Roman"/>
                <w:b/>
                <w:bCs/>
                <w:color w:val="auto"/>
                <w:sz w:val="28"/>
                <w:szCs w:val="28"/>
                <w:lang w:eastAsia="en-US"/>
              </w:rPr>
              <w:t xml:space="preserve">. </w:t>
            </w:r>
            <w:r w:rsidRPr="00CC598B">
              <w:rPr>
                <w:rFonts w:ascii="Times New Roman" w:eastAsiaTheme="minorHAnsi" w:hAnsi="Times New Roman" w:cs="Times New Roman"/>
                <w:b/>
                <w:bCs/>
                <w:color w:val="auto"/>
                <w:sz w:val="28"/>
                <w:szCs w:val="28"/>
                <w:lang w:val="kk-KZ" w:eastAsia="en-US"/>
              </w:rPr>
              <w:t>Радаев</w:t>
            </w:r>
          </w:p>
          <w:p w:rsidR="00937757" w:rsidRPr="00CC598B" w:rsidRDefault="00937757" w:rsidP="00937757">
            <w:pPr>
              <w:ind w:firstLine="567"/>
              <w:rPr>
                <w:rFonts w:ascii="Times New Roman" w:eastAsia="Times New Roman" w:hAnsi="Times New Roman" w:cs="Times New Roman"/>
                <w:b/>
                <w:color w:val="auto"/>
                <w:sz w:val="28"/>
                <w:szCs w:val="28"/>
              </w:rPr>
            </w:pPr>
          </w:p>
          <w:p w:rsidR="00937757" w:rsidRPr="00CC598B" w:rsidRDefault="00937757" w:rsidP="00937757">
            <w:pPr>
              <w:ind w:firstLine="567"/>
              <w:rPr>
                <w:rFonts w:ascii="Times New Roman" w:eastAsia="Times New Roman" w:hAnsi="Times New Roman" w:cs="Times New Roman"/>
                <w:b/>
                <w:color w:val="auto"/>
                <w:sz w:val="28"/>
                <w:szCs w:val="28"/>
              </w:rPr>
            </w:pPr>
            <w:r w:rsidRPr="00CC598B">
              <w:rPr>
                <w:rFonts w:ascii="Times New Roman" w:eastAsia="Times New Roman" w:hAnsi="Times New Roman" w:cs="Times New Roman"/>
                <w:b/>
                <w:color w:val="auto"/>
                <w:sz w:val="28"/>
                <w:szCs w:val="28"/>
              </w:rPr>
              <w:t xml:space="preserve">Начальник Центра </w:t>
            </w:r>
          </w:p>
          <w:p w:rsidR="00937757" w:rsidRPr="00CC598B" w:rsidRDefault="00937757" w:rsidP="00937757">
            <w:pPr>
              <w:ind w:firstLine="567"/>
              <w:rPr>
                <w:rFonts w:ascii="Times New Roman" w:eastAsia="Times New Roman" w:hAnsi="Times New Roman" w:cs="Times New Roman"/>
                <w:b/>
                <w:color w:val="auto"/>
                <w:sz w:val="28"/>
                <w:szCs w:val="28"/>
              </w:rPr>
            </w:pPr>
            <w:r w:rsidRPr="00CC598B">
              <w:rPr>
                <w:rFonts w:ascii="Times New Roman" w:eastAsia="Times New Roman" w:hAnsi="Times New Roman" w:cs="Times New Roman"/>
                <w:b/>
                <w:color w:val="auto"/>
                <w:sz w:val="28"/>
                <w:szCs w:val="28"/>
              </w:rPr>
              <w:t xml:space="preserve">стандартизации                                                                  </w:t>
            </w:r>
            <w:r w:rsidR="00676E60" w:rsidRPr="00CC598B">
              <w:rPr>
                <w:rFonts w:ascii="Times New Roman" w:eastAsia="Times New Roman" w:hAnsi="Times New Roman" w:cs="Times New Roman"/>
                <w:b/>
                <w:color w:val="auto"/>
                <w:sz w:val="28"/>
                <w:szCs w:val="28"/>
              </w:rPr>
              <w:t>С</w:t>
            </w:r>
            <w:r w:rsidRPr="00CC598B">
              <w:rPr>
                <w:rFonts w:ascii="Times New Roman" w:eastAsia="Times New Roman" w:hAnsi="Times New Roman" w:cs="Times New Roman"/>
                <w:b/>
                <w:color w:val="auto"/>
                <w:sz w:val="28"/>
                <w:szCs w:val="28"/>
              </w:rPr>
              <w:t>. К</w:t>
            </w:r>
            <w:r w:rsidR="00676E60" w:rsidRPr="00CC598B">
              <w:rPr>
                <w:rFonts w:ascii="Times New Roman" w:eastAsia="Times New Roman" w:hAnsi="Times New Roman" w:cs="Times New Roman"/>
                <w:b/>
                <w:color w:val="auto"/>
                <w:sz w:val="28"/>
                <w:szCs w:val="28"/>
              </w:rPr>
              <w:t>арибжанова</w:t>
            </w:r>
          </w:p>
          <w:p w:rsidR="00937757" w:rsidRPr="00CC598B" w:rsidRDefault="00937757" w:rsidP="00937757">
            <w:pPr>
              <w:widowControl/>
              <w:ind w:firstLine="567"/>
              <w:rPr>
                <w:rFonts w:ascii="Times New Roman" w:eastAsia="Times New Roman" w:hAnsi="Times New Roman" w:cs="Times New Roman"/>
                <w:b/>
                <w:color w:val="auto"/>
                <w:sz w:val="28"/>
                <w:szCs w:val="28"/>
              </w:rPr>
            </w:pPr>
          </w:p>
          <w:p w:rsidR="00937757" w:rsidRPr="00CC598B" w:rsidRDefault="00BC77F7" w:rsidP="00937757">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CC598B">
              <w:rPr>
                <w:rFonts w:ascii="Times New Roman" w:eastAsiaTheme="minorHAnsi" w:hAnsi="Times New Roman" w:cs="Times New Roman"/>
                <w:b/>
                <w:bCs/>
                <w:color w:val="auto"/>
                <w:sz w:val="28"/>
                <w:szCs w:val="28"/>
                <w:lang w:eastAsia="en-US"/>
              </w:rPr>
              <w:t>Главный</w:t>
            </w:r>
            <w:r w:rsidR="00937757" w:rsidRPr="00CC598B">
              <w:rPr>
                <w:rFonts w:ascii="Times New Roman" w:eastAsiaTheme="minorHAnsi" w:hAnsi="Times New Roman" w:cs="Times New Roman"/>
                <w:b/>
                <w:bCs/>
                <w:color w:val="auto"/>
                <w:sz w:val="28"/>
                <w:szCs w:val="28"/>
                <w:lang w:eastAsia="en-US"/>
              </w:rPr>
              <w:t xml:space="preserve"> специалист                                                          </w:t>
            </w:r>
            <w:r w:rsidRPr="00CC598B">
              <w:rPr>
                <w:rFonts w:ascii="Times New Roman" w:eastAsiaTheme="minorHAnsi" w:hAnsi="Times New Roman" w:cs="Times New Roman"/>
                <w:b/>
                <w:bCs/>
                <w:color w:val="auto"/>
                <w:sz w:val="28"/>
                <w:szCs w:val="28"/>
                <w:lang w:eastAsia="en-US"/>
              </w:rPr>
              <w:t>С</w:t>
            </w:r>
            <w:r w:rsidR="00937757" w:rsidRPr="00CC598B">
              <w:rPr>
                <w:rFonts w:ascii="Times New Roman" w:eastAsiaTheme="minorHAnsi" w:hAnsi="Times New Roman" w:cs="Times New Roman"/>
                <w:b/>
                <w:bCs/>
                <w:color w:val="auto"/>
                <w:sz w:val="28"/>
                <w:szCs w:val="28"/>
                <w:lang w:eastAsia="en-US"/>
              </w:rPr>
              <w:t xml:space="preserve">. </w:t>
            </w:r>
            <w:r w:rsidRPr="00CC598B">
              <w:rPr>
                <w:rFonts w:ascii="Times New Roman" w:eastAsiaTheme="minorHAnsi" w:hAnsi="Times New Roman" w:cs="Times New Roman"/>
                <w:b/>
                <w:bCs/>
                <w:color w:val="auto"/>
                <w:sz w:val="28"/>
                <w:szCs w:val="28"/>
                <w:lang w:eastAsia="en-US"/>
              </w:rPr>
              <w:t>Айтж</w:t>
            </w:r>
            <w:r w:rsidR="00937757" w:rsidRPr="00CC598B">
              <w:rPr>
                <w:rFonts w:ascii="Times New Roman" w:eastAsiaTheme="minorHAnsi" w:hAnsi="Times New Roman" w:cs="Times New Roman"/>
                <w:b/>
                <w:bCs/>
                <w:color w:val="auto"/>
                <w:sz w:val="28"/>
                <w:szCs w:val="28"/>
                <w:lang w:eastAsia="en-US"/>
              </w:rPr>
              <w:t>анова</w:t>
            </w:r>
          </w:p>
          <w:p w:rsidR="00937757" w:rsidRPr="00CC598B" w:rsidRDefault="00937757" w:rsidP="00937757">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rsidR="00795DD8" w:rsidRPr="00CC598B" w:rsidRDefault="00795DD8" w:rsidP="00795DD8">
            <w:pPr>
              <w:tabs>
                <w:tab w:val="left" w:pos="1090"/>
              </w:tabs>
              <w:ind w:firstLine="567"/>
              <w:rPr>
                <w:rFonts w:ascii="Times New Roman" w:hAnsi="Times New Roman" w:cs="Times New Roman"/>
                <w:b/>
                <w:sz w:val="28"/>
                <w:szCs w:val="28"/>
              </w:rPr>
            </w:pPr>
          </w:p>
          <w:p w:rsidR="00795DD8" w:rsidRPr="00CC598B" w:rsidRDefault="00795DD8" w:rsidP="00795DD8">
            <w:pPr>
              <w:rPr>
                <w:rFonts w:ascii="Times New Roman" w:hAnsi="Times New Roman" w:cs="Times New Roman"/>
                <w:b/>
                <w:sz w:val="28"/>
                <w:szCs w:val="28"/>
              </w:rPr>
            </w:pPr>
          </w:p>
        </w:tc>
      </w:tr>
    </w:tbl>
    <w:p w:rsidR="00795DD8" w:rsidRPr="00CC598B" w:rsidRDefault="00795DD8" w:rsidP="00824E0C">
      <w:pPr>
        <w:pStyle w:val="Style74"/>
        <w:widowControl/>
        <w:jc w:val="center"/>
        <w:rPr>
          <w:rFonts w:ascii="Times New Roman" w:hAnsi="Times New Roman" w:cs="Times New Roman"/>
          <w:sz w:val="28"/>
          <w:szCs w:val="28"/>
        </w:rPr>
      </w:pPr>
    </w:p>
    <w:sectPr w:rsidR="00795DD8" w:rsidRPr="00CC598B" w:rsidSect="00520625">
      <w:headerReference w:type="even" r:id="rId60"/>
      <w:headerReference w:type="default" r:id="rId61"/>
      <w:footerReference w:type="even" r:id="rId62"/>
      <w:footerReference w:type="default" r:id="rId63"/>
      <w:pgSz w:w="11907" w:h="16838"/>
      <w:pgMar w:top="1418" w:right="1134" w:bottom="1418" w:left="1418" w:header="1020" w:footer="10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DF9" w:rsidRDefault="00EE1DF9" w:rsidP="00C501EF">
      <w:r>
        <w:separator/>
      </w:r>
    </w:p>
  </w:endnote>
  <w:endnote w:type="continuationSeparator" w:id="1">
    <w:p w:rsidR="00EE1DF9" w:rsidRDefault="00EE1DF9" w:rsidP="00C50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entury Schoolbook">
    <w:panose1 w:val="02040604050505020304"/>
    <w:charset w:val="CC"/>
    <w:family w:val="roman"/>
    <w:pitch w:val="variable"/>
    <w:sig w:usb0="00000287" w:usb1="00000000" w:usb2="00000000" w:usb3="00000000" w:csb0="0000009F" w:csb1="00000000"/>
  </w:font>
  <w:font w:name="FrankRuehl">
    <w:charset w:val="B1"/>
    <w:family w:val="swiss"/>
    <w:pitch w:val="variable"/>
    <w:sig w:usb0="00000801" w:usb1="00000000" w:usb2="00000000" w:usb3="00000000" w:csb0="00000020" w:csb1="00000000"/>
  </w:font>
  <w:font w:name="Gungsuh">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C70" w:rsidRDefault="007A5C70">
    <w:pPr>
      <w:pStyle w:val="ad"/>
      <w:jc w:val="right"/>
    </w:pPr>
  </w:p>
  <w:p w:rsidR="007A5C70" w:rsidRPr="00B92FF6" w:rsidRDefault="00945628" w:rsidP="00BE15DA">
    <w:pPr>
      <w:pStyle w:val="ad"/>
      <w:rPr>
        <w:rFonts w:ascii="Times New Roman" w:eastAsia="Courier New" w:hAnsi="Times New Roman" w:cs="Courier New"/>
        <w:color w:val="000000"/>
        <w:sz w:val="24"/>
        <w:szCs w:val="24"/>
        <w:lang w:eastAsia="ru-RU"/>
      </w:rPr>
    </w:pPr>
    <w:r w:rsidRPr="00725D52">
      <w:rPr>
        <w:rFonts w:ascii="Times New Roman" w:hAnsi="Times New Roman"/>
        <w:sz w:val="24"/>
        <w:szCs w:val="24"/>
      </w:rPr>
      <w:fldChar w:fldCharType="begin"/>
    </w:r>
    <w:r w:rsidR="007A5C70" w:rsidRPr="00725D52">
      <w:rPr>
        <w:rFonts w:ascii="Times New Roman" w:hAnsi="Times New Roman"/>
        <w:sz w:val="24"/>
        <w:szCs w:val="24"/>
      </w:rPr>
      <w:instrText>PAGE   \* MERGEFORMAT</w:instrText>
    </w:r>
    <w:r w:rsidRPr="00725D52">
      <w:rPr>
        <w:rFonts w:ascii="Times New Roman" w:hAnsi="Times New Roman"/>
        <w:sz w:val="24"/>
        <w:szCs w:val="24"/>
      </w:rPr>
      <w:fldChar w:fldCharType="separate"/>
    </w:r>
    <w:r w:rsidR="006A5457">
      <w:rPr>
        <w:rFonts w:ascii="Times New Roman" w:hAnsi="Times New Roman"/>
        <w:noProof/>
        <w:sz w:val="24"/>
        <w:szCs w:val="24"/>
      </w:rPr>
      <w:t>14</w:t>
    </w:r>
    <w:r w:rsidRPr="00725D52">
      <w:rPr>
        <w:rFonts w:ascii="Times New Roman" w:hAnsi="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C70" w:rsidRPr="00BE15DA" w:rsidRDefault="00945628" w:rsidP="00BE15DA">
    <w:pPr>
      <w:pStyle w:val="ad"/>
      <w:jc w:val="right"/>
      <w:rPr>
        <w:rFonts w:ascii="Times New Roman" w:hAnsi="Times New Roman" w:cs="Times New Roman"/>
        <w:sz w:val="24"/>
        <w:szCs w:val="24"/>
      </w:rPr>
    </w:pPr>
    <w:r w:rsidRPr="00EC0648">
      <w:rPr>
        <w:rFonts w:ascii="Times New Roman" w:hAnsi="Times New Roman" w:cs="Times New Roman"/>
        <w:sz w:val="24"/>
        <w:szCs w:val="24"/>
      </w:rPr>
      <w:fldChar w:fldCharType="begin"/>
    </w:r>
    <w:r w:rsidR="007A5C70"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6A5457">
      <w:rPr>
        <w:rFonts w:ascii="Times New Roman" w:hAnsi="Times New Roman" w:cs="Times New Roman"/>
        <w:noProof/>
        <w:sz w:val="24"/>
        <w:szCs w:val="24"/>
      </w:rPr>
      <w:t>3</w:t>
    </w:r>
    <w:r w:rsidRPr="00EC0648">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DF9" w:rsidRDefault="00EE1DF9" w:rsidP="00C501EF">
      <w:r>
        <w:separator/>
      </w:r>
    </w:p>
  </w:footnote>
  <w:footnote w:type="continuationSeparator" w:id="1">
    <w:p w:rsidR="00EE1DF9" w:rsidRDefault="00EE1DF9" w:rsidP="00C501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C70" w:rsidRPr="007A6A51" w:rsidRDefault="007A5C70"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00C01E5E">
      <w:rPr>
        <w:rFonts w:ascii="Times New Roman" w:eastAsia="Calibri" w:hAnsi="Times New Roman" w:cs="Times New Roman"/>
        <w:b/>
        <w:color w:val="auto"/>
        <w:lang w:eastAsia="en-US"/>
      </w:rPr>
      <w:t>-</w:t>
    </w:r>
    <w:r w:rsidRPr="007A6A51">
      <w:rPr>
        <w:rFonts w:ascii="Times New Roman" w:eastAsia="Calibri" w:hAnsi="Times New Roman" w:cs="Times New Roman"/>
        <w:b/>
        <w:color w:val="auto"/>
        <w:lang w:eastAsia="en-US"/>
      </w:rPr>
      <w:t>202</w:t>
    </w:r>
    <w:r w:rsidR="00C01E5E">
      <w:rPr>
        <w:rFonts w:ascii="Times New Roman" w:eastAsia="Calibri" w:hAnsi="Times New Roman" w:cs="Times New Roman"/>
        <w:b/>
        <w:color w:val="auto"/>
        <w:lang w:eastAsia="en-US"/>
      </w:rPr>
      <w:t>2</w:t>
    </w:r>
  </w:p>
  <w:p w:rsidR="007A5C70" w:rsidRDefault="007A5C70" w:rsidP="00BE15DA">
    <w:pPr>
      <w:pStyle w:val="af"/>
      <w:tabs>
        <w:tab w:val="clear" w:pos="4677"/>
        <w:tab w:val="center" w:pos="142"/>
      </w:tabs>
    </w:pPr>
    <w:r w:rsidRPr="00714A5F">
      <w:rPr>
        <w:i/>
      </w:rPr>
      <w:t xml:space="preserve"> (проект,</w:t>
    </w:r>
    <w:r w:rsidR="00C01E5E">
      <w:rPr>
        <w:i/>
      </w:rPr>
      <w:t>1</w:t>
    </w:r>
    <w:r w:rsidRPr="00714A5F">
      <w:rPr>
        <w:i/>
      </w:rPr>
      <w:t>-редакция)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C70" w:rsidRPr="007A6A51" w:rsidRDefault="007A5C70" w:rsidP="00782E42">
    <w:pPr>
      <w:pStyle w:val="af"/>
      <w:tabs>
        <w:tab w:val="clear" w:pos="4677"/>
        <w:tab w:val="center" w:pos="142"/>
      </w:tabs>
      <w:jc w:val="right"/>
      <w:rPr>
        <w:b/>
      </w:rPr>
    </w:pPr>
    <w:r w:rsidRPr="000300A8">
      <w:rPr>
        <w:b/>
      </w:rPr>
      <w:t xml:space="preserve">СТ РК </w:t>
    </w:r>
    <w:r w:rsidRPr="007A6A51">
      <w:rPr>
        <w:b/>
      </w:rPr>
      <w:t>-202</w:t>
    </w:r>
    <w:r w:rsidR="00C01E5E">
      <w:rPr>
        <w:b/>
      </w:rPr>
      <w:t>2</w:t>
    </w:r>
  </w:p>
  <w:p w:rsidR="007A5C70" w:rsidRPr="00EE0B0C" w:rsidRDefault="007A5C70" w:rsidP="00EE0B0C">
    <w:pPr>
      <w:pStyle w:val="af"/>
      <w:tabs>
        <w:tab w:val="clear" w:pos="4677"/>
        <w:tab w:val="center" w:pos="142"/>
        <w:tab w:val="left" w:pos="6600"/>
      </w:tabs>
      <w:rPr>
        <w:i/>
      </w:rPr>
    </w:pPr>
    <w:r>
      <w:rPr>
        <w:i/>
      </w:rPr>
      <w:tab/>
    </w:r>
    <w:r>
      <w:rPr>
        <w:i/>
      </w:rPr>
      <w:tab/>
    </w:r>
    <w:r>
      <w:rPr>
        <w:i/>
      </w:rPr>
      <w:tab/>
    </w:r>
    <w:r w:rsidRPr="00714A5F">
      <w:rPr>
        <w:i/>
      </w:rPr>
      <w:t xml:space="preserve">(проект, </w:t>
    </w:r>
    <w:r w:rsidR="00C01E5E">
      <w:rPr>
        <w:i/>
      </w:rPr>
      <w:t>1</w:t>
    </w:r>
    <w:r w:rsidRPr="00714A5F">
      <w:rPr>
        <w:i/>
      </w:rPr>
      <w:t>-редакция)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A2959"/>
    <w:multiLevelType w:val="hybridMultilevel"/>
    <w:tmpl w:val="B1882FF6"/>
    <w:lvl w:ilvl="0" w:tplc="B13A9B3C">
      <w:start w:val="1"/>
      <w:numFmt w:val="decimal"/>
      <w:lvlText w:val="%1-"/>
      <w:lvlJc w:val="left"/>
      <w:pPr>
        <w:ind w:left="396" w:hanging="360"/>
      </w:pPr>
      <w:rPr>
        <w:rFonts w:hint="default"/>
        <w:b w:val="0"/>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
    <w:nsid w:val="22A311CC"/>
    <w:multiLevelType w:val="hybridMultilevel"/>
    <w:tmpl w:val="997E212A"/>
    <w:lvl w:ilvl="0" w:tplc="CAB2A9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
    <w:nsid w:val="2397162A"/>
    <w:multiLevelType w:val="hybridMultilevel"/>
    <w:tmpl w:val="4782B052"/>
    <w:lvl w:ilvl="0" w:tplc="6016C9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90A1B82"/>
    <w:multiLevelType w:val="hybridMultilevel"/>
    <w:tmpl w:val="1EA27106"/>
    <w:lvl w:ilvl="0" w:tplc="87566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086B59"/>
    <w:multiLevelType w:val="hybridMultilevel"/>
    <w:tmpl w:val="D140199C"/>
    <w:lvl w:ilvl="0" w:tplc="381C0B46">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4525113"/>
    <w:multiLevelType w:val="hybridMultilevel"/>
    <w:tmpl w:val="DEEC9612"/>
    <w:lvl w:ilvl="0" w:tplc="A460868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D254B1B"/>
    <w:multiLevelType w:val="hybridMultilevel"/>
    <w:tmpl w:val="5D5861F0"/>
    <w:lvl w:ilvl="0" w:tplc="5600CA9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66AD4FF9"/>
    <w:multiLevelType w:val="hybridMultilevel"/>
    <w:tmpl w:val="468CCEDC"/>
    <w:lvl w:ilvl="0" w:tplc="F75E9D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64C0D9D"/>
    <w:multiLevelType w:val="hybridMultilevel"/>
    <w:tmpl w:val="EE32AFBA"/>
    <w:lvl w:ilvl="0" w:tplc="F48E8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4"/>
  </w:num>
  <w:num w:numId="3">
    <w:abstractNumId w:val="0"/>
  </w:num>
  <w:num w:numId="4">
    <w:abstractNumId w:val="1"/>
  </w:num>
  <w:num w:numId="5">
    <w:abstractNumId w:val="6"/>
  </w:num>
  <w:num w:numId="6">
    <w:abstractNumId w:val="7"/>
  </w:num>
  <w:num w:numId="7">
    <w:abstractNumId w:val="2"/>
  </w:num>
  <w:num w:numId="8">
    <w:abstractNumId w:val="8"/>
  </w:num>
  <w:num w:numId="9">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mirrorMargins/>
  <w:hideSpellingErrors/>
  <w:defaultTabStop w:val="708"/>
  <w:evenAndOddHeaders/>
  <w:characterSpacingControl w:val="doNotCompress"/>
  <w:hdrShapeDefaults>
    <o:shapedefaults v:ext="edit" spidmax="17410"/>
  </w:hdrShapeDefaults>
  <w:footnotePr>
    <w:footnote w:id="0"/>
    <w:footnote w:id="1"/>
  </w:footnotePr>
  <w:endnotePr>
    <w:endnote w:id="0"/>
    <w:endnote w:id="1"/>
  </w:endnotePr>
  <w:compat/>
  <w:rsids>
    <w:rsidRoot w:val="00AC5670"/>
    <w:rsid w:val="000007C9"/>
    <w:rsid w:val="00001A22"/>
    <w:rsid w:val="000023C8"/>
    <w:rsid w:val="0000244F"/>
    <w:rsid w:val="000028FD"/>
    <w:rsid w:val="00003396"/>
    <w:rsid w:val="00003572"/>
    <w:rsid w:val="00004345"/>
    <w:rsid w:val="00004BFA"/>
    <w:rsid w:val="0000648F"/>
    <w:rsid w:val="00006FC3"/>
    <w:rsid w:val="0001042C"/>
    <w:rsid w:val="00011120"/>
    <w:rsid w:val="00011FC2"/>
    <w:rsid w:val="00012049"/>
    <w:rsid w:val="00014CE2"/>
    <w:rsid w:val="000167F6"/>
    <w:rsid w:val="0001756A"/>
    <w:rsid w:val="00017DCA"/>
    <w:rsid w:val="00020BBC"/>
    <w:rsid w:val="00023DC5"/>
    <w:rsid w:val="00024ED8"/>
    <w:rsid w:val="000300A8"/>
    <w:rsid w:val="000303A8"/>
    <w:rsid w:val="00032531"/>
    <w:rsid w:val="000326F4"/>
    <w:rsid w:val="00033612"/>
    <w:rsid w:val="00035E47"/>
    <w:rsid w:val="00035ECF"/>
    <w:rsid w:val="00040F42"/>
    <w:rsid w:val="00044347"/>
    <w:rsid w:val="00045899"/>
    <w:rsid w:val="0004624C"/>
    <w:rsid w:val="000466BD"/>
    <w:rsid w:val="000469B0"/>
    <w:rsid w:val="00051BC5"/>
    <w:rsid w:val="000541A6"/>
    <w:rsid w:val="000542BF"/>
    <w:rsid w:val="000545C8"/>
    <w:rsid w:val="000557BB"/>
    <w:rsid w:val="00055A76"/>
    <w:rsid w:val="0006125F"/>
    <w:rsid w:val="00061C19"/>
    <w:rsid w:val="000624F6"/>
    <w:rsid w:val="00062775"/>
    <w:rsid w:val="00063A2C"/>
    <w:rsid w:val="00064221"/>
    <w:rsid w:val="00065541"/>
    <w:rsid w:val="0006663F"/>
    <w:rsid w:val="00067F53"/>
    <w:rsid w:val="00072CD9"/>
    <w:rsid w:val="00074ED2"/>
    <w:rsid w:val="00075363"/>
    <w:rsid w:val="00075A26"/>
    <w:rsid w:val="0007625A"/>
    <w:rsid w:val="000762D9"/>
    <w:rsid w:val="00076626"/>
    <w:rsid w:val="0007698D"/>
    <w:rsid w:val="00076BFD"/>
    <w:rsid w:val="00077059"/>
    <w:rsid w:val="00077763"/>
    <w:rsid w:val="00080BD1"/>
    <w:rsid w:val="0008139D"/>
    <w:rsid w:val="00082D1E"/>
    <w:rsid w:val="000834C9"/>
    <w:rsid w:val="000834EC"/>
    <w:rsid w:val="00084557"/>
    <w:rsid w:val="00085135"/>
    <w:rsid w:val="0008732D"/>
    <w:rsid w:val="00087E0D"/>
    <w:rsid w:val="00091279"/>
    <w:rsid w:val="00091E6F"/>
    <w:rsid w:val="00092FFF"/>
    <w:rsid w:val="000937AF"/>
    <w:rsid w:val="0009437A"/>
    <w:rsid w:val="000951F0"/>
    <w:rsid w:val="00095691"/>
    <w:rsid w:val="000966CE"/>
    <w:rsid w:val="00096AB4"/>
    <w:rsid w:val="00097D6F"/>
    <w:rsid w:val="000A0EE8"/>
    <w:rsid w:val="000A10AF"/>
    <w:rsid w:val="000A17EC"/>
    <w:rsid w:val="000A1AA0"/>
    <w:rsid w:val="000A1E2E"/>
    <w:rsid w:val="000A3422"/>
    <w:rsid w:val="000A4BCC"/>
    <w:rsid w:val="000A631A"/>
    <w:rsid w:val="000A689B"/>
    <w:rsid w:val="000A7601"/>
    <w:rsid w:val="000B0237"/>
    <w:rsid w:val="000B0AFC"/>
    <w:rsid w:val="000B0BA1"/>
    <w:rsid w:val="000B2208"/>
    <w:rsid w:val="000B4B81"/>
    <w:rsid w:val="000B6BEA"/>
    <w:rsid w:val="000B77FE"/>
    <w:rsid w:val="000B7BBE"/>
    <w:rsid w:val="000C2937"/>
    <w:rsid w:val="000C3A86"/>
    <w:rsid w:val="000C3FD4"/>
    <w:rsid w:val="000C4806"/>
    <w:rsid w:val="000C4AAB"/>
    <w:rsid w:val="000C4E25"/>
    <w:rsid w:val="000C55F1"/>
    <w:rsid w:val="000C7B3C"/>
    <w:rsid w:val="000C7D99"/>
    <w:rsid w:val="000D12B9"/>
    <w:rsid w:val="000D1CAF"/>
    <w:rsid w:val="000D2ED6"/>
    <w:rsid w:val="000D3A20"/>
    <w:rsid w:val="000D548D"/>
    <w:rsid w:val="000D6B9F"/>
    <w:rsid w:val="000E0932"/>
    <w:rsid w:val="000E344D"/>
    <w:rsid w:val="000E35C4"/>
    <w:rsid w:val="000E4293"/>
    <w:rsid w:val="000E4BBD"/>
    <w:rsid w:val="000E61AB"/>
    <w:rsid w:val="000E7416"/>
    <w:rsid w:val="000F09CD"/>
    <w:rsid w:val="000F1C81"/>
    <w:rsid w:val="000F1D78"/>
    <w:rsid w:val="000F5663"/>
    <w:rsid w:val="000F5AAA"/>
    <w:rsid w:val="001047FA"/>
    <w:rsid w:val="00105B50"/>
    <w:rsid w:val="00105D0D"/>
    <w:rsid w:val="00106188"/>
    <w:rsid w:val="00106A6A"/>
    <w:rsid w:val="001072D7"/>
    <w:rsid w:val="00107D55"/>
    <w:rsid w:val="0011065C"/>
    <w:rsid w:val="00110686"/>
    <w:rsid w:val="00110F96"/>
    <w:rsid w:val="001141A0"/>
    <w:rsid w:val="001143A1"/>
    <w:rsid w:val="00114ED5"/>
    <w:rsid w:val="00115B28"/>
    <w:rsid w:val="001163F1"/>
    <w:rsid w:val="00117957"/>
    <w:rsid w:val="00121B70"/>
    <w:rsid w:val="00121DE1"/>
    <w:rsid w:val="00123A1C"/>
    <w:rsid w:val="00123DB3"/>
    <w:rsid w:val="00124CB2"/>
    <w:rsid w:val="001259A1"/>
    <w:rsid w:val="00125E6D"/>
    <w:rsid w:val="00126293"/>
    <w:rsid w:val="001262D5"/>
    <w:rsid w:val="001267BC"/>
    <w:rsid w:val="00126D5A"/>
    <w:rsid w:val="0012722D"/>
    <w:rsid w:val="00131695"/>
    <w:rsid w:val="001318CC"/>
    <w:rsid w:val="00131D84"/>
    <w:rsid w:val="00133D8D"/>
    <w:rsid w:val="001349B3"/>
    <w:rsid w:val="00135F27"/>
    <w:rsid w:val="00136F8E"/>
    <w:rsid w:val="00140F58"/>
    <w:rsid w:val="00142578"/>
    <w:rsid w:val="001429AF"/>
    <w:rsid w:val="00142EE8"/>
    <w:rsid w:val="001438C4"/>
    <w:rsid w:val="00144BED"/>
    <w:rsid w:val="001458FE"/>
    <w:rsid w:val="00150A7E"/>
    <w:rsid w:val="00151A0C"/>
    <w:rsid w:val="00152CC7"/>
    <w:rsid w:val="00156139"/>
    <w:rsid w:val="00157F4A"/>
    <w:rsid w:val="0016086B"/>
    <w:rsid w:val="00162E5C"/>
    <w:rsid w:val="0016312A"/>
    <w:rsid w:val="00163C1D"/>
    <w:rsid w:val="00163D8F"/>
    <w:rsid w:val="00164517"/>
    <w:rsid w:val="00165559"/>
    <w:rsid w:val="00166FAF"/>
    <w:rsid w:val="001673EB"/>
    <w:rsid w:val="00167D50"/>
    <w:rsid w:val="001712A9"/>
    <w:rsid w:val="00172BD1"/>
    <w:rsid w:val="001768B3"/>
    <w:rsid w:val="00181468"/>
    <w:rsid w:val="00183636"/>
    <w:rsid w:val="001841AF"/>
    <w:rsid w:val="00184515"/>
    <w:rsid w:val="00186F74"/>
    <w:rsid w:val="001879EB"/>
    <w:rsid w:val="00190058"/>
    <w:rsid w:val="00190414"/>
    <w:rsid w:val="001932B1"/>
    <w:rsid w:val="00194463"/>
    <w:rsid w:val="00195463"/>
    <w:rsid w:val="00197CE7"/>
    <w:rsid w:val="001A06AD"/>
    <w:rsid w:val="001A4BF8"/>
    <w:rsid w:val="001A5718"/>
    <w:rsid w:val="001A6831"/>
    <w:rsid w:val="001A7436"/>
    <w:rsid w:val="001B06CD"/>
    <w:rsid w:val="001B235E"/>
    <w:rsid w:val="001B33A4"/>
    <w:rsid w:val="001B4719"/>
    <w:rsid w:val="001B4BFC"/>
    <w:rsid w:val="001B4C68"/>
    <w:rsid w:val="001B58FA"/>
    <w:rsid w:val="001B7138"/>
    <w:rsid w:val="001C02FB"/>
    <w:rsid w:val="001C0451"/>
    <w:rsid w:val="001C0A8C"/>
    <w:rsid w:val="001C10B0"/>
    <w:rsid w:val="001C12D4"/>
    <w:rsid w:val="001C176C"/>
    <w:rsid w:val="001C240D"/>
    <w:rsid w:val="001C36FF"/>
    <w:rsid w:val="001C3C13"/>
    <w:rsid w:val="001C43A2"/>
    <w:rsid w:val="001C4690"/>
    <w:rsid w:val="001C47E7"/>
    <w:rsid w:val="001C5DDB"/>
    <w:rsid w:val="001C6102"/>
    <w:rsid w:val="001C62AC"/>
    <w:rsid w:val="001C7A92"/>
    <w:rsid w:val="001D0CA0"/>
    <w:rsid w:val="001D1080"/>
    <w:rsid w:val="001D5457"/>
    <w:rsid w:val="001D6202"/>
    <w:rsid w:val="001D6BD9"/>
    <w:rsid w:val="001D7A02"/>
    <w:rsid w:val="001E0CE8"/>
    <w:rsid w:val="001E1B88"/>
    <w:rsid w:val="001E3001"/>
    <w:rsid w:val="001E3317"/>
    <w:rsid w:val="001E44DF"/>
    <w:rsid w:val="001E518E"/>
    <w:rsid w:val="001E5D40"/>
    <w:rsid w:val="001E5EC2"/>
    <w:rsid w:val="001E61E2"/>
    <w:rsid w:val="001E7BC7"/>
    <w:rsid w:val="001F1E1B"/>
    <w:rsid w:val="001F256D"/>
    <w:rsid w:val="001F34E8"/>
    <w:rsid w:val="001F4000"/>
    <w:rsid w:val="001F5BB8"/>
    <w:rsid w:val="001F5F05"/>
    <w:rsid w:val="001F6215"/>
    <w:rsid w:val="001F7DCF"/>
    <w:rsid w:val="002002BD"/>
    <w:rsid w:val="002009BA"/>
    <w:rsid w:val="00201AD8"/>
    <w:rsid w:val="002031D0"/>
    <w:rsid w:val="00203644"/>
    <w:rsid w:val="00204350"/>
    <w:rsid w:val="00204D74"/>
    <w:rsid w:val="00205519"/>
    <w:rsid w:val="00205BF0"/>
    <w:rsid w:val="00205E29"/>
    <w:rsid w:val="00207488"/>
    <w:rsid w:val="00210489"/>
    <w:rsid w:val="00211E5E"/>
    <w:rsid w:val="0021234E"/>
    <w:rsid w:val="0021258D"/>
    <w:rsid w:val="002136FA"/>
    <w:rsid w:val="00216EE4"/>
    <w:rsid w:val="00216F91"/>
    <w:rsid w:val="0021759E"/>
    <w:rsid w:val="002206E8"/>
    <w:rsid w:val="00220BD6"/>
    <w:rsid w:val="00220D11"/>
    <w:rsid w:val="00221CC4"/>
    <w:rsid w:val="002231F1"/>
    <w:rsid w:val="00223C55"/>
    <w:rsid w:val="00224903"/>
    <w:rsid w:val="002253A0"/>
    <w:rsid w:val="00226A5D"/>
    <w:rsid w:val="002271B7"/>
    <w:rsid w:val="002274E2"/>
    <w:rsid w:val="00232E33"/>
    <w:rsid w:val="0023359E"/>
    <w:rsid w:val="002338C1"/>
    <w:rsid w:val="00236855"/>
    <w:rsid w:val="00236921"/>
    <w:rsid w:val="002447ED"/>
    <w:rsid w:val="00250777"/>
    <w:rsid w:val="00251CE7"/>
    <w:rsid w:val="00253592"/>
    <w:rsid w:val="00255100"/>
    <w:rsid w:val="00255380"/>
    <w:rsid w:val="00263A27"/>
    <w:rsid w:val="002665F2"/>
    <w:rsid w:val="00266BDB"/>
    <w:rsid w:val="00270BFE"/>
    <w:rsid w:val="0027154F"/>
    <w:rsid w:val="00271826"/>
    <w:rsid w:val="00271E59"/>
    <w:rsid w:val="002727BD"/>
    <w:rsid w:val="00275A8C"/>
    <w:rsid w:val="00276310"/>
    <w:rsid w:val="00277BA9"/>
    <w:rsid w:val="002805F9"/>
    <w:rsid w:val="00280ADA"/>
    <w:rsid w:val="00280F7D"/>
    <w:rsid w:val="00281EA3"/>
    <w:rsid w:val="002826E7"/>
    <w:rsid w:val="0028323C"/>
    <w:rsid w:val="002839F9"/>
    <w:rsid w:val="002844D6"/>
    <w:rsid w:val="00284AC3"/>
    <w:rsid w:val="00291AA6"/>
    <w:rsid w:val="00294407"/>
    <w:rsid w:val="0029757F"/>
    <w:rsid w:val="002A1400"/>
    <w:rsid w:val="002A24C7"/>
    <w:rsid w:val="002A42EE"/>
    <w:rsid w:val="002B4159"/>
    <w:rsid w:val="002B4F7C"/>
    <w:rsid w:val="002C1A81"/>
    <w:rsid w:val="002C2BC5"/>
    <w:rsid w:val="002C393A"/>
    <w:rsid w:val="002C43B9"/>
    <w:rsid w:val="002C7320"/>
    <w:rsid w:val="002D113E"/>
    <w:rsid w:val="002D4FD8"/>
    <w:rsid w:val="002D758D"/>
    <w:rsid w:val="002E01DE"/>
    <w:rsid w:val="002E2BBB"/>
    <w:rsid w:val="002E52CC"/>
    <w:rsid w:val="002E66EF"/>
    <w:rsid w:val="002F09EA"/>
    <w:rsid w:val="002F0AD2"/>
    <w:rsid w:val="002F1BA1"/>
    <w:rsid w:val="002F3D1B"/>
    <w:rsid w:val="002F4C79"/>
    <w:rsid w:val="002F5C67"/>
    <w:rsid w:val="002F6910"/>
    <w:rsid w:val="002F694E"/>
    <w:rsid w:val="002F7038"/>
    <w:rsid w:val="002F7429"/>
    <w:rsid w:val="00303997"/>
    <w:rsid w:val="00303C80"/>
    <w:rsid w:val="003051D3"/>
    <w:rsid w:val="00305F17"/>
    <w:rsid w:val="0030658C"/>
    <w:rsid w:val="003111FD"/>
    <w:rsid w:val="003121C5"/>
    <w:rsid w:val="00312444"/>
    <w:rsid w:val="003125DA"/>
    <w:rsid w:val="00312803"/>
    <w:rsid w:val="00314BDE"/>
    <w:rsid w:val="00314DC1"/>
    <w:rsid w:val="00317588"/>
    <w:rsid w:val="0031770F"/>
    <w:rsid w:val="00321357"/>
    <w:rsid w:val="003217C5"/>
    <w:rsid w:val="003225A7"/>
    <w:rsid w:val="00323059"/>
    <w:rsid w:val="00323574"/>
    <w:rsid w:val="0032364B"/>
    <w:rsid w:val="00325019"/>
    <w:rsid w:val="00325252"/>
    <w:rsid w:val="003254DF"/>
    <w:rsid w:val="00327308"/>
    <w:rsid w:val="00327C8A"/>
    <w:rsid w:val="00330B49"/>
    <w:rsid w:val="00333667"/>
    <w:rsid w:val="00334A87"/>
    <w:rsid w:val="00336102"/>
    <w:rsid w:val="00336FE4"/>
    <w:rsid w:val="003375F0"/>
    <w:rsid w:val="003379BD"/>
    <w:rsid w:val="00337ACA"/>
    <w:rsid w:val="00340EFA"/>
    <w:rsid w:val="00342F35"/>
    <w:rsid w:val="003430C2"/>
    <w:rsid w:val="0034395E"/>
    <w:rsid w:val="003455AA"/>
    <w:rsid w:val="00345BCA"/>
    <w:rsid w:val="0034628D"/>
    <w:rsid w:val="003468E3"/>
    <w:rsid w:val="00346F56"/>
    <w:rsid w:val="00350BFC"/>
    <w:rsid w:val="00353C4D"/>
    <w:rsid w:val="0035548E"/>
    <w:rsid w:val="00360A0D"/>
    <w:rsid w:val="00360EDD"/>
    <w:rsid w:val="00364DB7"/>
    <w:rsid w:val="00364E12"/>
    <w:rsid w:val="003658E1"/>
    <w:rsid w:val="00367D47"/>
    <w:rsid w:val="003701F4"/>
    <w:rsid w:val="003706E0"/>
    <w:rsid w:val="0037094C"/>
    <w:rsid w:val="00370C93"/>
    <w:rsid w:val="00370FB0"/>
    <w:rsid w:val="0037100E"/>
    <w:rsid w:val="003714FE"/>
    <w:rsid w:val="00372A70"/>
    <w:rsid w:val="003746D4"/>
    <w:rsid w:val="00375385"/>
    <w:rsid w:val="00375634"/>
    <w:rsid w:val="00377A90"/>
    <w:rsid w:val="003800A8"/>
    <w:rsid w:val="00380564"/>
    <w:rsid w:val="00380A4D"/>
    <w:rsid w:val="00382007"/>
    <w:rsid w:val="0038295C"/>
    <w:rsid w:val="00383516"/>
    <w:rsid w:val="00383CAD"/>
    <w:rsid w:val="0038457B"/>
    <w:rsid w:val="00384751"/>
    <w:rsid w:val="00386AFA"/>
    <w:rsid w:val="00391993"/>
    <w:rsid w:val="00392A9F"/>
    <w:rsid w:val="003953B2"/>
    <w:rsid w:val="003959C3"/>
    <w:rsid w:val="00395AFC"/>
    <w:rsid w:val="0039610E"/>
    <w:rsid w:val="0039618D"/>
    <w:rsid w:val="0039761F"/>
    <w:rsid w:val="00397DE6"/>
    <w:rsid w:val="003A049F"/>
    <w:rsid w:val="003A0799"/>
    <w:rsid w:val="003A1270"/>
    <w:rsid w:val="003A2424"/>
    <w:rsid w:val="003A3498"/>
    <w:rsid w:val="003A4F60"/>
    <w:rsid w:val="003A593B"/>
    <w:rsid w:val="003A6FB9"/>
    <w:rsid w:val="003B181A"/>
    <w:rsid w:val="003B30AD"/>
    <w:rsid w:val="003B37D4"/>
    <w:rsid w:val="003B3E06"/>
    <w:rsid w:val="003B3F73"/>
    <w:rsid w:val="003B4699"/>
    <w:rsid w:val="003B6525"/>
    <w:rsid w:val="003B6A3B"/>
    <w:rsid w:val="003B7D1B"/>
    <w:rsid w:val="003C032A"/>
    <w:rsid w:val="003C0DBC"/>
    <w:rsid w:val="003C0F2B"/>
    <w:rsid w:val="003C17AA"/>
    <w:rsid w:val="003C2F84"/>
    <w:rsid w:val="003C4E94"/>
    <w:rsid w:val="003C69AD"/>
    <w:rsid w:val="003D0896"/>
    <w:rsid w:val="003D0DA1"/>
    <w:rsid w:val="003D15A5"/>
    <w:rsid w:val="003D1B40"/>
    <w:rsid w:val="003D4254"/>
    <w:rsid w:val="003D4E5A"/>
    <w:rsid w:val="003D5C81"/>
    <w:rsid w:val="003E0C6F"/>
    <w:rsid w:val="003E1608"/>
    <w:rsid w:val="003E1E5F"/>
    <w:rsid w:val="003E2BFA"/>
    <w:rsid w:val="003E4AC1"/>
    <w:rsid w:val="003E4BD9"/>
    <w:rsid w:val="003F0626"/>
    <w:rsid w:val="003F0B84"/>
    <w:rsid w:val="003F3797"/>
    <w:rsid w:val="003F3EA8"/>
    <w:rsid w:val="003F45E6"/>
    <w:rsid w:val="003F4891"/>
    <w:rsid w:val="003F5A8C"/>
    <w:rsid w:val="003F6E70"/>
    <w:rsid w:val="003F7181"/>
    <w:rsid w:val="0040107B"/>
    <w:rsid w:val="00401E4E"/>
    <w:rsid w:val="00403379"/>
    <w:rsid w:val="004052DC"/>
    <w:rsid w:val="0040657E"/>
    <w:rsid w:val="00406F3A"/>
    <w:rsid w:val="0041021E"/>
    <w:rsid w:val="00410484"/>
    <w:rsid w:val="00410851"/>
    <w:rsid w:val="004128A9"/>
    <w:rsid w:val="004153D2"/>
    <w:rsid w:val="00415571"/>
    <w:rsid w:val="00416D57"/>
    <w:rsid w:val="00420361"/>
    <w:rsid w:val="0042137C"/>
    <w:rsid w:val="00422509"/>
    <w:rsid w:val="004230E4"/>
    <w:rsid w:val="00423238"/>
    <w:rsid w:val="00425524"/>
    <w:rsid w:val="0042618C"/>
    <w:rsid w:val="00427345"/>
    <w:rsid w:val="00427B65"/>
    <w:rsid w:val="00432195"/>
    <w:rsid w:val="00433036"/>
    <w:rsid w:val="004336F7"/>
    <w:rsid w:val="004357DE"/>
    <w:rsid w:val="004412B4"/>
    <w:rsid w:val="00441A24"/>
    <w:rsid w:val="00442354"/>
    <w:rsid w:val="00444B09"/>
    <w:rsid w:val="00445145"/>
    <w:rsid w:val="00451157"/>
    <w:rsid w:val="00451354"/>
    <w:rsid w:val="004532B5"/>
    <w:rsid w:val="004543CD"/>
    <w:rsid w:val="00455927"/>
    <w:rsid w:val="00457B0B"/>
    <w:rsid w:val="0046118F"/>
    <w:rsid w:val="004633F7"/>
    <w:rsid w:val="0046566F"/>
    <w:rsid w:val="004712FB"/>
    <w:rsid w:val="0047224E"/>
    <w:rsid w:val="004729F1"/>
    <w:rsid w:val="00472FC6"/>
    <w:rsid w:val="004820B3"/>
    <w:rsid w:val="00483180"/>
    <w:rsid w:val="004854FF"/>
    <w:rsid w:val="00486107"/>
    <w:rsid w:val="0048674D"/>
    <w:rsid w:val="00487BD4"/>
    <w:rsid w:val="004905C4"/>
    <w:rsid w:val="0049060E"/>
    <w:rsid w:val="004912B6"/>
    <w:rsid w:val="004929E9"/>
    <w:rsid w:val="00496411"/>
    <w:rsid w:val="00496A40"/>
    <w:rsid w:val="0049767F"/>
    <w:rsid w:val="004A0C84"/>
    <w:rsid w:val="004A1833"/>
    <w:rsid w:val="004A33B1"/>
    <w:rsid w:val="004A45AE"/>
    <w:rsid w:val="004A48F8"/>
    <w:rsid w:val="004A4BCC"/>
    <w:rsid w:val="004A5006"/>
    <w:rsid w:val="004A62E0"/>
    <w:rsid w:val="004A7BD1"/>
    <w:rsid w:val="004B0F90"/>
    <w:rsid w:val="004B45EC"/>
    <w:rsid w:val="004B4C10"/>
    <w:rsid w:val="004B5D09"/>
    <w:rsid w:val="004B606B"/>
    <w:rsid w:val="004B618B"/>
    <w:rsid w:val="004C03FF"/>
    <w:rsid w:val="004C1446"/>
    <w:rsid w:val="004C2020"/>
    <w:rsid w:val="004C2797"/>
    <w:rsid w:val="004C32BA"/>
    <w:rsid w:val="004C38F2"/>
    <w:rsid w:val="004C3CDF"/>
    <w:rsid w:val="004C4406"/>
    <w:rsid w:val="004C48F3"/>
    <w:rsid w:val="004C5926"/>
    <w:rsid w:val="004C6677"/>
    <w:rsid w:val="004C72A0"/>
    <w:rsid w:val="004C7F2C"/>
    <w:rsid w:val="004D3C28"/>
    <w:rsid w:val="004D3EAA"/>
    <w:rsid w:val="004D4CD4"/>
    <w:rsid w:val="004D4F14"/>
    <w:rsid w:val="004D7288"/>
    <w:rsid w:val="004D73FA"/>
    <w:rsid w:val="004E7989"/>
    <w:rsid w:val="004F343C"/>
    <w:rsid w:val="004F54FE"/>
    <w:rsid w:val="004F7A64"/>
    <w:rsid w:val="004F7E2B"/>
    <w:rsid w:val="00500E03"/>
    <w:rsid w:val="0050346E"/>
    <w:rsid w:val="005051E2"/>
    <w:rsid w:val="00506098"/>
    <w:rsid w:val="005101F5"/>
    <w:rsid w:val="00512149"/>
    <w:rsid w:val="00512D77"/>
    <w:rsid w:val="00514120"/>
    <w:rsid w:val="00514E3F"/>
    <w:rsid w:val="00515590"/>
    <w:rsid w:val="00517802"/>
    <w:rsid w:val="005178EE"/>
    <w:rsid w:val="00517AF4"/>
    <w:rsid w:val="00520625"/>
    <w:rsid w:val="00522490"/>
    <w:rsid w:val="0052293D"/>
    <w:rsid w:val="00523713"/>
    <w:rsid w:val="00523D98"/>
    <w:rsid w:val="005256F6"/>
    <w:rsid w:val="00527600"/>
    <w:rsid w:val="00527781"/>
    <w:rsid w:val="0053116F"/>
    <w:rsid w:val="005313BC"/>
    <w:rsid w:val="00532448"/>
    <w:rsid w:val="00533C39"/>
    <w:rsid w:val="00534C88"/>
    <w:rsid w:val="00540489"/>
    <w:rsid w:val="00540A98"/>
    <w:rsid w:val="00542952"/>
    <w:rsid w:val="0054536E"/>
    <w:rsid w:val="0054626F"/>
    <w:rsid w:val="00546AA4"/>
    <w:rsid w:val="00547326"/>
    <w:rsid w:val="005511E1"/>
    <w:rsid w:val="00552E83"/>
    <w:rsid w:val="005534B7"/>
    <w:rsid w:val="00553551"/>
    <w:rsid w:val="00555015"/>
    <w:rsid w:val="0055531C"/>
    <w:rsid w:val="00555B26"/>
    <w:rsid w:val="00557ED2"/>
    <w:rsid w:val="00560C58"/>
    <w:rsid w:val="00562691"/>
    <w:rsid w:val="00566870"/>
    <w:rsid w:val="00567CDF"/>
    <w:rsid w:val="00567DCB"/>
    <w:rsid w:val="00574493"/>
    <w:rsid w:val="005745F5"/>
    <w:rsid w:val="005767DC"/>
    <w:rsid w:val="00576D65"/>
    <w:rsid w:val="005774BA"/>
    <w:rsid w:val="005822EA"/>
    <w:rsid w:val="0058300B"/>
    <w:rsid w:val="00583050"/>
    <w:rsid w:val="0058444A"/>
    <w:rsid w:val="00585174"/>
    <w:rsid w:val="005856CC"/>
    <w:rsid w:val="00592744"/>
    <w:rsid w:val="005935C9"/>
    <w:rsid w:val="005955D3"/>
    <w:rsid w:val="00595ACF"/>
    <w:rsid w:val="00596EBB"/>
    <w:rsid w:val="00597156"/>
    <w:rsid w:val="005A3E01"/>
    <w:rsid w:val="005B04AA"/>
    <w:rsid w:val="005B1369"/>
    <w:rsid w:val="005B1DA6"/>
    <w:rsid w:val="005B21F3"/>
    <w:rsid w:val="005B2E87"/>
    <w:rsid w:val="005B51C8"/>
    <w:rsid w:val="005B5AC8"/>
    <w:rsid w:val="005B5EF4"/>
    <w:rsid w:val="005B60B0"/>
    <w:rsid w:val="005B7C3C"/>
    <w:rsid w:val="005C014D"/>
    <w:rsid w:val="005C0691"/>
    <w:rsid w:val="005C3231"/>
    <w:rsid w:val="005D3776"/>
    <w:rsid w:val="005D3BD7"/>
    <w:rsid w:val="005D5715"/>
    <w:rsid w:val="005D5F2E"/>
    <w:rsid w:val="005D6373"/>
    <w:rsid w:val="005D6824"/>
    <w:rsid w:val="005D6A7E"/>
    <w:rsid w:val="005D7A75"/>
    <w:rsid w:val="005E00C5"/>
    <w:rsid w:val="005E09F2"/>
    <w:rsid w:val="005E0D71"/>
    <w:rsid w:val="005E1B32"/>
    <w:rsid w:val="005E25D5"/>
    <w:rsid w:val="005E4165"/>
    <w:rsid w:val="005E4D97"/>
    <w:rsid w:val="005E55CB"/>
    <w:rsid w:val="005E5859"/>
    <w:rsid w:val="005E7CAC"/>
    <w:rsid w:val="005F02AA"/>
    <w:rsid w:val="005F07C7"/>
    <w:rsid w:val="005F2123"/>
    <w:rsid w:val="005F2221"/>
    <w:rsid w:val="005F298A"/>
    <w:rsid w:val="005F2C56"/>
    <w:rsid w:val="005F2DDF"/>
    <w:rsid w:val="005F643F"/>
    <w:rsid w:val="005F6FD3"/>
    <w:rsid w:val="005F7837"/>
    <w:rsid w:val="00610920"/>
    <w:rsid w:val="006124E8"/>
    <w:rsid w:val="00613138"/>
    <w:rsid w:val="006136BC"/>
    <w:rsid w:val="00613948"/>
    <w:rsid w:val="00613B3F"/>
    <w:rsid w:val="006165AF"/>
    <w:rsid w:val="00617E29"/>
    <w:rsid w:val="00620A0A"/>
    <w:rsid w:val="00621CB5"/>
    <w:rsid w:val="00621D23"/>
    <w:rsid w:val="006225A3"/>
    <w:rsid w:val="00625E91"/>
    <w:rsid w:val="00627F78"/>
    <w:rsid w:val="006300B2"/>
    <w:rsid w:val="00632C88"/>
    <w:rsid w:val="00634391"/>
    <w:rsid w:val="0063471D"/>
    <w:rsid w:val="00634B57"/>
    <w:rsid w:val="00635638"/>
    <w:rsid w:val="006363E8"/>
    <w:rsid w:val="00637E38"/>
    <w:rsid w:val="006402AD"/>
    <w:rsid w:val="0064336B"/>
    <w:rsid w:val="006464AE"/>
    <w:rsid w:val="0064789C"/>
    <w:rsid w:val="006479AD"/>
    <w:rsid w:val="006504EE"/>
    <w:rsid w:val="006514AB"/>
    <w:rsid w:val="0065336C"/>
    <w:rsid w:val="00657BE6"/>
    <w:rsid w:val="00660261"/>
    <w:rsid w:val="0066039A"/>
    <w:rsid w:val="00661CC0"/>
    <w:rsid w:val="00665458"/>
    <w:rsid w:val="00665F88"/>
    <w:rsid w:val="006661B5"/>
    <w:rsid w:val="0066740A"/>
    <w:rsid w:val="00667A3E"/>
    <w:rsid w:val="00670730"/>
    <w:rsid w:val="00670D75"/>
    <w:rsid w:val="00673B01"/>
    <w:rsid w:val="00674970"/>
    <w:rsid w:val="00675D61"/>
    <w:rsid w:val="006767EA"/>
    <w:rsid w:val="00676E60"/>
    <w:rsid w:val="00676F9F"/>
    <w:rsid w:val="006804D8"/>
    <w:rsid w:val="006813A0"/>
    <w:rsid w:val="0068216B"/>
    <w:rsid w:val="00684AED"/>
    <w:rsid w:val="00686515"/>
    <w:rsid w:val="00687099"/>
    <w:rsid w:val="00687591"/>
    <w:rsid w:val="00687D11"/>
    <w:rsid w:val="00691363"/>
    <w:rsid w:val="0069179A"/>
    <w:rsid w:val="00692527"/>
    <w:rsid w:val="00692A52"/>
    <w:rsid w:val="00694086"/>
    <w:rsid w:val="00695FE5"/>
    <w:rsid w:val="006A01E2"/>
    <w:rsid w:val="006A1A25"/>
    <w:rsid w:val="006A2D81"/>
    <w:rsid w:val="006A3416"/>
    <w:rsid w:val="006A3A04"/>
    <w:rsid w:val="006A476F"/>
    <w:rsid w:val="006A47FC"/>
    <w:rsid w:val="006A5457"/>
    <w:rsid w:val="006B0953"/>
    <w:rsid w:val="006B6248"/>
    <w:rsid w:val="006B74E1"/>
    <w:rsid w:val="006C0ECE"/>
    <w:rsid w:val="006C1416"/>
    <w:rsid w:val="006C1933"/>
    <w:rsid w:val="006C1A93"/>
    <w:rsid w:val="006C2028"/>
    <w:rsid w:val="006C217C"/>
    <w:rsid w:val="006C6C29"/>
    <w:rsid w:val="006C6FAC"/>
    <w:rsid w:val="006C74D4"/>
    <w:rsid w:val="006D0132"/>
    <w:rsid w:val="006D0699"/>
    <w:rsid w:val="006D06FD"/>
    <w:rsid w:val="006D1909"/>
    <w:rsid w:val="006D2C9E"/>
    <w:rsid w:val="006D3BE7"/>
    <w:rsid w:val="006D445A"/>
    <w:rsid w:val="006D58F8"/>
    <w:rsid w:val="006D6FE6"/>
    <w:rsid w:val="006E04AC"/>
    <w:rsid w:val="006E0739"/>
    <w:rsid w:val="006E0AC1"/>
    <w:rsid w:val="006E1F83"/>
    <w:rsid w:val="006E280F"/>
    <w:rsid w:val="006E2F22"/>
    <w:rsid w:val="006E3364"/>
    <w:rsid w:val="006E4A1F"/>
    <w:rsid w:val="006E5B81"/>
    <w:rsid w:val="006E6863"/>
    <w:rsid w:val="006F0D54"/>
    <w:rsid w:val="006F0D62"/>
    <w:rsid w:val="006F12FA"/>
    <w:rsid w:val="006F2E29"/>
    <w:rsid w:val="006F2F6B"/>
    <w:rsid w:val="007028AE"/>
    <w:rsid w:val="00704569"/>
    <w:rsid w:val="00705767"/>
    <w:rsid w:val="00706812"/>
    <w:rsid w:val="00706A3F"/>
    <w:rsid w:val="00706A6F"/>
    <w:rsid w:val="00711ABC"/>
    <w:rsid w:val="00712A12"/>
    <w:rsid w:val="00714A5F"/>
    <w:rsid w:val="00716297"/>
    <w:rsid w:val="00722466"/>
    <w:rsid w:val="0072322F"/>
    <w:rsid w:val="007236AA"/>
    <w:rsid w:val="00723759"/>
    <w:rsid w:val="00723A78"/>
    <w:rsid w:val="007254B2"/>
    <w:rsid w:val="00725D52"/>
    <w:rsid w:val="00731BE2"/>
    <w:rsid w:val="00732353"/>
    <w:rsid w:val="00733072"/>
    <w:rsid w:val="0073336D"/>
    <w:rsid w:val="007348C8"/>
    <w:rsid w:val="00734A44"/>
    <w:rsid w:val="007352E2"/>
    <w:rsid w:val="0073591D"/>
    <w:rsid w:val="00736A22"/>
    <w:rsid w:val="00742AAE"/>
    <w:rsid w:val="00743BF0"/>
    <w:rsid w:val="007447E4"/>
    <w:rsid w:val="007470DB"/>
    <w:rsid w:val="007475CA"/>
    <w:rsid w:val="0075039F"/>
    <w:rsid w:val="0075170F"/>
    <w:rsid w:val="0075545C"/>
    <w:rsid w:val="007609FE"/>
    <w:rsid w:val="007617D7"/>
    <w:rsid w:val="00773382"/>
    <w:rsid w:val="007738D0"/>
    <w:rsid w:val="007745F0"/>
    <w:rsid w:val="00776400"/>
    <w:rsid w:val="00776B51"/>
    <w:rsid w:val="00776C03"/>
    <w:rsid w:val="00776CDB"/>
    <w:rsid w:val="00776D87"/>
    <w:rsid w:val="00776FA7"/>
    <w:rsid w:val="0077788C"/>
    <w:rsid w:val="00780DCC"/>
    <w:rsid w:val="00782E42"/>
    <w:rsid w:val="00786A88"/>
    <w:rsid w:val="007875EE"/>
    <w:rsid w:val="0079159C"/>
    <w:rsid w:val="00792F8D"/>
    <w:rsid w:val="0079365A"/>
    <w:rsid w:val="007954A4"/>
    <w:rsid w:val="00795B1A"/>
    <w:rsid w:val="00795DD8"/>
    <w:rsid w:val="00796E05"/>
    <w:rsid w:val="00796F21"/>
    <w:rsid w:val="007970A0"/>
    <w:rsid w:val="007973F5"/>
    <w:rsid w:val="007A150A"/>
    <w:rsid w:val="007A4CD3"/>
    <w:rsid w:val="007A4F59"/>
    <w:rsid w:val="007A5C70"/>
    <w:rsid w:val="007A6A51"/>
    <w:rsid w:val="007A7A1C"/>
    <w:rsid w:val="007A7D27"/>
    <w:rsid w:val="007B01C0"/>
    <w:rsid w:val="007B1D7D"/>
    <w:rsid w:val="007B2B4A"/>
    <w:rsid w:val="007B7276"/>
    <w:rsid w:val="007C0D4E"/>
    <w:rsid w:val="007C330A"/>
    <w:rsid w:val="007C3779"/>
    <w:rsid w:val="007C5C8B"/>
    <w:rsid w:val="007D0BA1"/>
    <w:rsid w:val="007D14BC"/>
    <w:rsid w:val="007D1604"/>
    <w:rsid w:val="007D19DC"/>
    <w:rsid w:val="007D2209"/>
    <w:rsid w:val="007D28E0"/>
    <w:rsid w:val="007D295B"/>
    <w:rsid w:val="007D4052"/>
    <w:rsid w:val="007D449D"/>
    <w:rsid w:val="007D5F7D"/>
    <w:rsid w:val="007D6019"/>
    <w:rsid w:val="007D7AC0"/>
    <w:rsid w:val="007E17A3"/>
    <w:rsid w:val="007E2E34"/>
    <w:rsid w:val="007E4A4F"/>
    <w:rsid w:val="007E5310"/>
    <w:rsid w:val="007E7B80"/>
    <w:rsid w:val="007F3262"/>
    <w:rsid w:val="007F32F0"/>
    <w:rsid w:val="007F494A"/>
    <w:rsid w:val="007F5314"/>
    <w:rsid w:val="007F727E"/>
    <w:rsid w:val="00802442"/>
    <w:rsid w:val="00803C35"/>
    <w:rsid w:val="008045EE"/>
    <w:rsid w:val="00804616"/>
    <w:rsid w:val="0080478C"/>
    <w:rsid w:val="00806847"/>
    <w:rsid w:val="0082175B"/>
    <w:rsid w:val="00823D27"/>
    <w:rsid w:val="00824700"/>
    <w:rsid w:val="00824E0C"/>
    <w:rsid w:val="008270C8"/>
    <w:rsid w:val="00827B5B"/>
    <w:rsid w:val="00827CD8"/>
    <w:rsid w:val="00832C1F"/>
    <w:rsid w:val="00834173"/>
    <w:rsid w:val="00834777"/>
    <w:rsid w:val="00835B69"/>
    <w:rsid w:val="00837C67"/>
    <w:rsid w:val="0084188F"/>
    <w:rsid w:val="008442FA"/>
    <w:rsid w:val="0085058D"/>
    <w:rsid w:val="0085094D"/>
    <w:rsid w:val="00851C26"/>
    <w:rsid w:val="00852BCF"/>
    <w:rsid w:val="00855A89"/>
    <w:rsid w:val="0085646C"/>
    <w:rsid w:val="008570BA"/>
    <w:rsid w:val="00857A7D"/>
    <w:rsid w:val="0086166E"/>
    <w:rsid w:val="00862667"/>
    <w:rsid w:val="00863182"/>
    <w:rsid w:val="00863C31"/>
    <w:rsid w:val="0086462A"/>
    <w:rsid w:val="0086476B"/>
    <w:rsid w:val="00864A3E"/>
    <w:rsid w:val="00864FEC"/>
    <w:rsid w:val="00866DB6"/>
    <w:rsid w:val="00867596"/>
    <w:rsid w:val="00870159"/>
    <w:rsid w:val="00870BC1"/>
    <w:rsid w:val="008718D1"/>
    <w:rsid w:val="00871F30"/>
    <w:rsid w:val="00872514"/>
    <w:rsid w:val="0087278B"/>
    <w:rsid w:val="00872CCC"/>
    <w:rsid w:val="00872DAA"/>
    <w:rsid w:val="00874EAE"/>
    <w:rsid w:val="00877292"/>
    <w:rsid w:val="00880BC1"/>
    <w:rsid w:val="00882633"/>
    <w:rsid w:val="00883213"/>
    <w:rsid w:val="00884036"/>
    <w:rsid w:val="00885784"/>
    <w:rsid w:val="008866BD"/>
    <w:rsid w:val="008877F7"/>
    <w:rsid w:val="008951F8"/>
    <w:rsid w:val="008A1448"/>
    <w:rsid w:val="008A1610"/>
    <w:rsid w:val="008A2963"/>
    <w:rsid w:val="008A4FE9"/>
    <w:rsid w:val="008A674F"/>
    <w:rsid w:val="008B05A4"/>
    <w:rsid w:val="008B0B90"/>
    <w:rsid w:val="008B11ED"/>
    <w:rsid w:val="008B17CE"/>
    <w:rsid w:val="008C0686"/>
    <w:rsid w:val="008C5190"/>
    <w:rsid w:val="008C5ACA"/>
    <w:rsid w:val="008C75C7"/>
    <w:rsid w:val="008D0CAB"/>
    <w:rsid w:val="008D1D15"/>
    <w:rsid w:val="008D2B86"/>
    <w:rsid w:val="008D3323"/>
    <w:rsid w:val="008D3B2A"/>
    <w:rsid w:val="008D5549"/>
    <w:rsid w:val="008D7CAA"/>
    <w:rsid w:val="008E13BB"/>
    <w:rsid w:val="008E1CE8"/>
    <w:rsid w:val="008E23BE"/>
    <w:rsid w:val="008E29A0"/>
    <w:rsid w:val="008E38E5"/>
    <w:rsid w:val="008E457D"/>
    <w:rsid w:val="008E6264"/>
    <w:rsid w:val="008E7858"/>
    <w:rsid w:val="008F0C2C"/>
    <w:rsid w:val="008F1400"/>
    <w:rsid w:val="008F1BB0"/>
    <w:rsid w:val="008F2681"/>
    <w:rsid w:val="008F2F2E"/>
    <w:rsid w:val="008F30BD"/>
    <w:rsid w:val="008F3B69"/>
    <w:rsid w:val="008F3E41"/>
    <w:rsid w:val="008F402C"/>
    <w:rsid w:val="008F686C"/>
    <w:rsid w:val="008F711F"/>
    <w:rsid w:val="00900949"/>
    <w:rsid w:val="00900FD0"/>
    <w:rsid w:val="009025A0"/>
    <w:rsid w:val="0090334E"/>
    <w:rsid w:val="00903986"/>
    <w:rsid w:val="009043B2"/>
    <w:rsid w:val="00905508"/>
    <w:rsid w:val="0090651D"/>
    <w:rsid w:val="00910966"/>
    <w:rsid w:val="00910CC2"/>
    <w:rsid w:val="00911A47"/>
    <w:rsid w:val="00911C7D"/>
    <w:rsid w:val="00913EFC"/>
    <w:rsid w:val="009145DA"/>
    <w:rsid w:val="009151A6"/>
    <w:rsid w:val="00915E00"/>
    <w:rsid w:val="009161B6"/>
    <w:rsid w:val="00921F40"/>
    <w:rsid w:val="00924454"/>
    <w:rsid w:val="00924DAF"/>
    <w:rsid w:val="0092693A"/>
    <w:rsid w:val="00932A9F"/>
    <w:rsid w:val="00933DA2"/>
    <w:rsid w:val="00934C3C"/>
    <w:rsid w:val="00935EDD"/>
    <w:rsid w:val="00937757"/>
    <w:rsid w:val="00937A3F"/>
    <w:rsid w:val="0094065D"/>
    <w:rsid w:val="00940C1D"/>
    <w:rsid w:val="00942953"/>
    <w:rsid w:val="00942AB2"/>
    <w:rsid w:val="009430BF"/>
    <w:rsid w:val="00944247"/>
    <w:rsid w:val="009446E8"/>
    <w:rsid w:val="00945104"/>
    <w:rsid w:val="00945628"/>
    <w:rsid w:val="009465E2"/>
    <w:rsid w:val="00947111"/>
    <w:rsid w:val="00947838"/>
    <w:rsid w:val="00947FA9"/>
    <w:rsid w:val="009508E2"/>
    <w:rsid w:val="00952EC8"/>
    <w:rsid w:val="00952EE6"/>
    <w:rsid w:val="00955323"/>
    <w:rsid w:val="009561A8"/>
    <w:rsid w:val="00956E3E"/>
    <w:rsid w:val="00963A40"/>
    <w:rsid w:val="00963DF9"/>
    <w:rsid w:val="009644A2"/>
    <w:rsid w:val="00964639"/>
    <w:rsid w:val="00965987"/>
    <w:rsid w:val="00965BF8"/>
    <w:rsid w:val="00965D7F"/>
    <w:rsid w:val="009663DB"/>
    <w:rsid w:val="0096667A"/>
    <w:rsid w:val="0096779A"/>
    <w:rsid w:val="00970088"/>
    <w:rsid w:val="00971088"/>
    <w:rsid w:val="009710CA"/>
    <w:rsid w:val="00971378"/>
    <w:rsid w:val="00972C4E"/>
    <w:rsid w:val="00972F2A"/>
    <w:rsid w:val="009742B0"/>
    <w:rsid w:val="00974A6C"/>
    <w:rsid w:val="00974F69"/>
    <w:rsid w:val="00975805"/>
    <w:rsid w:val="009762AD"/>
    <w:rsid w:val="00977DDB"/>
    <w:rsid w:val="009800B5"/>
    <w:rsid w:val="00981A4A"/>
    <w:rsid w:val="009823CC"/>
    <w:rsid w:val="00984BFC"/>
    <w:rsid w:val="00986A8B"/>
    <w:rsid w:val="009917CF"/>
    <w:rsid w:val="009920DB"/>
    <w:rsid w:val="0099343B"/>
    <w:rsid w:val="00995069"/>
    <w:rsid w:val="00996009"/>
    <w:rsid w:val="00997A13"/>
    <w:rsid w:val="009A001A"/>
    <w:rsid w:val="009A1874"/>
    <w:rsid w:val="009A3E18"/>
    <w:rsid w:val="009B07C3"/>
    <w:rsid w:val="009B6C00"/>
    <w:rsid w:val="009B6E38"/>
    <w:rsid w:val="009B6F51"/>
    <w:rsid w:val="009C025B"/>
    <w:rsid w:val="009C027C"/>
    <w:rsid w:val="009C12FD"/>
    <w:rsid w:val="009C3F1F"/>
    <w:rsid w:val="009C6334"/>
    <w:rsid w:val="009C6C1C"/>
    <w:rsid w:val="009D20CD"/>
    <w:rsid w:val="009D3923"/>
    <w:rsid w:val="009D48E0"/>
    <w:rsid w:val="009E0915"/>
    <w:rsid w:val="009E0D42"/>
    <w:rsid w:val="009E2041"/>
    <w:rsid w:val="009E2186"/>
    <w:rsid w:val="009E5709"/>
    <w:rsid w:val="009F1F3A"/>
    <w:rsid w:val="009F37D5"/>
    <w:rsid w:val="009F4C1B"/>
    <w:rsid w:val="00A00131"/>
    <w:rsid w:val="00A015E2"/>
    <w:rsid w:val="00A017F2"/>
    <w:rsid w:val="00A0195D"/>
    <w:rsid w:val="00A02FDF"/>
    <w:rsid w:val="00A1050B"/>
    <w:rsid w:val="00A11262"/>
    <w:rsid w:val="00A1196D"/>
    <w:rsid w:val="00A11BC0"/>
    <w:rsid w:val="00A12439"/>
    <w:rsid w:val="00A12A00"/>
    <w:rsid w:val="00A161C1"/>
    <w:rsid w:val="00A16DF2"/>
    <w:rsid w:val="00A20181"/>
    <w:rsid w:val="00A20A99"/>
    <w:rsid w:val="00A23564"/>
    <w:rsid w:val="00A25059"/>
    <w:rsid w:val="00A27E1B"/>
    <w:rsid w:val="00A307B0"/>
    <w:rsid w:val="00A30BCB"/>
    <w:rsid w:val="00A34497"/>
    <w:rsid w:val="00A34E83"/>
    <w:rsid w:val="00A35871"/>
    <w:rsid w:val="00A36EEB"/>
    <w:rsid w:val="00A40F2F"/>
    <w:rsid w:val="00A4148F"/>
    <w:rsid w:val="00A419E1"/>
    <w:rsid w:val="00A422B6"/>
    <w:rsid w:val="00A442B0"/>
    <w:rsid w:val="00A448F0"/>
    <w:rsid w:val="00A44F1B"/>
    <w:rsid w:val="00A507BD"/>
    <w:rsid w:val="00A5311E"/>
    <w:rsid w:val="00A54043"/>
    <w:rsid w:val="00A541B4"/>
    <w:rsid w:val="00A54A78"/>
    <w:rsid w:val="00A54D91"/>
    <w:rsid w:val="00A54F68"/>
    <w:rsid w:val="00A600EC"/>
    <w:rsid w:val="00A602FA"/>
    <w:rsid w:val="00A608B0"/>
    <w:rsid w:val="00A61B62"/>
    <w:rsid w:val="00A61BA1"/>
    <w:rsid w:val="00A61EE3"/>
    <w:rsid w:val="00A624C5"/>
    <w:rsid w:val="00A62BF6"/>
    <w:rsid w:val="00A63247"/>
    <w:rsid w:val="00A65C5A"/>
    <w:rsid w:val="00A66D2C"/>
    <w:rsid w:val="00A71361"/>
    <w:rsid w:val="00A71D40"/>
    <w:rsid w:val="00A727E4"/>
    <w:rsid w:val="00A73F75"/>
    <w:rsid w:val="00A74806"/>
    <w:rsid w:val="00A75A33"/>
    <w:rsid w:val="00A8212E"/>
    <w:rsid w:val="00A82E61"/>
    <w:rsid w:val="00A82F6C"/>
    <w:rsid w:val="00A842FE"/>
    <w:rsid w:val="00A84581"/>
    <w:rsid w:val="00A84EA2"/>
    <w:rsid w:val="00A85B7A"/>
    <w:rsid w:val="00A9024E"/>
    <w:rsid w:val="00A90AA8"/>
    <w:rsid w:val="00A914B5"/>
    <w:rsid w:val="00A93E61"/>
    <w:rsid w:val="00A95863"/>
    <w:rsid w:val="00A976A9"/>
    <w:rsid w:val="00AA06BB"/>
    <w:rsid w:val="00AA0800"/>
    <w:rsid w:val="00AA0916"/>
    <w:rsid w:val="00AA0E35"/>
    <w:rsid w:val="00AA2D9B"/>
    <w:rsid w:val="00AA32A1"/>
    <w:rsid w:val="00AA3928"/>
    <w:rsid w:val="00AA3D7B"/>
    <w:rsid w:val="00AA3F98"/>
    <w:rsid w:val="00AA4B7D"/>
    <w:rsid w:val="00AA51AF"/>
    <w:rsid w:val="00AA62E9"/>
    <w:rsid w:val="00AA6354"/>
    <w:rsid w:val="00AA635C"/>
    <w:rsid w:val="00AA6FDD"/>
    <w:rsid w:val="00AB0E80"/>
    <w:rsid w:val="00AB164C"/>
    <w:rsid w:val="00AB2310"/>
    <w:rsid w:val="00AB23C1"/>
    <w:rsid w:val="00AB2E50"/>
    <w:rsid w:val="00AB3AEA"/>
    <w:rsid w:val="00AB4F99"/>
    <w:rsid w:val="00AB53DC"/>
    <w:rsid w:val="00AB5BCF"/>
    <w:rsid w:val="00AB64E6"/>
    <w:rsid w:val="00AC079D"/>
    <w:rsid w:val="00AC07DD"/>
    <w:rsid w:val="00AC16CC"/>
    <w:rsid w:val="00AC37F3"/>
    <w:rsid w:val="00AC5670"/>
    <w:rsid w:val="00AC7942"/>
    <w:rsid w:val="00AD0282"/>
    <w:rsid w:val="00AD15B3"/>
    <w:rsid w:val="00AD1B5C"/>
    <w:rsid w:val="00AD2980"/>
    <w:rsid w:val="00AD3951"/>
    <w:rsid w:val="00AD4FAA"/>
    <w:rsid w:val="00AD6063"/>
    <w:rsid w:val="00AD6EBF"/>
    <w:rsid w:val="00AE2029"/>
    <w:rsid w:val="00AE39EA"/>
    <w:rsid w:val="00AE4154"/>
    <w:rsid w:val="00AE6E31"/>
    <w:rsid w:val="00AE7A26"/>
    <w:rsid w:val="00AF09F4"/>
    <w:rsid w:val="00AF184B"/>
    <w:rsid w:val="00AF2A94"/>
    <w:rsid w:val="00AF2FCF"/>
    <w:rsid w:val="00AF3648"/>
    <w:rsid w:val="00AF44C5"/>
    <w:rsid w:val="00AF549D"/>
    <w:rsid w:val="00AF78A2"/>
    <w:rsid w:val="00B001D6"/>
    <w:rsid w:val="00B0149F"/>
    <w:rsid w:val="00B01A3C"/>
    <w:rsid w:val="00B02712"/>
    <w:rsid w:val="00B059EC"/>
    <w:rsid w:val="00B06001"/>
    <w:rsid w:val="00B06738"/>
    <w:rsid w:val="00B07992"/>
    <w:rsid w:val="00B1352B"/>
    <w:rsid w:val="00B147CD"/>
    <w:rsid w:val="00B153A5"/>
    <w:rsid w:val="00B16652"/>
    <w:rsid w:val="00B17BAD"/>
    <w:rsid w:val="00B20C9B"/>
    <w:rsid w:val="00B2114B"/>
    <w:rsid w:val="00B211FB"/>
    <w:rsid w:val="00B21252"/>
    <w:rsid w:val="00B33B02"/>
    <w:rsid w:val="00B33FEC"/>
    <w:rsid w:val="00B34613"/>
    <w:rsid w:val="00B35201"/>
    <w:rsid w:val="00B36BCD"/>
    <w:rsid w:val="00B40E42"/>
    <w:rsid w:val="00B42E34"/>
    <w:rsid w:val="00B433B4"/>
    <w:rsid w:val="00B4478C"/>
    <w:rsid w:val="00B44FB1"/>
    <w:rsid w:val="00B451A6"/>
    <w:rsid w:val="00B45D43"/>
    <w:rsid w:val="00B47A8F"/>
    <w:rsid w:val="00B50C44"/>
    <w:rsid w:val="00B52AA6"/>
    <w:rsid w:val="00B532BB"/>
    <w:rsid w:val="00B53C6F"/>
    <w:rsid w:val="00B5629B"/>
    <w:rsid w:val="00B578FE"/>
    <w:rsid w:val="00B66173"/>
    <w:rsid w:val="00B67E54"/>
    <w:rsid w:val="00B70EC3"/>
    <w:rsid w:val="00B71466"/>
    <w:rsid w:val="00B72CCC"/>
    <w:rsid w:val="00B7571E"/>
    <w:rsid w:val="00B77A18"/>
    <w:rsid w:val="00B77D2D"/>
    <w:rsid w:val="00B80171"/>
    <w:rsid w:val="00B80480"/>
    <w:rsid w:val="00B814A5"/>
    <w:rsid w:val="00B82031"/>
    <w:rsid w:val="00B83025"/>
    <w:rsid w:val="00B841A5"/>
    <w:rsid w:val="00B847B0"/>
    <w:rsid w:val="00B85625"/>
    <w:rsid w:val="00B85664"/>
    <w:rsid w:val="00B874D2"/>
    <w:rsid w:val="00B87F6B"/>
    <w:rsid w:val="00B9014C"/>
    <w:rsid w:val="00B92FF6"/>
    <w:rsid w:val="00B94378"/>
    <w:rsid w:val="00B94977"/>
    <w:rsid w:val="00B95617"/>
    <w:rsid w:val="00B95821"/>
    <w:rsid w:val="00B9755C"/>
    <w:rsid w:val="00B9777D"/>
    <w:rsid w:val="00BA3D73"/>
    <w:rsid w:val="00BA6DE0"/>
    <w:rsid w:val="00BB02DF"/>
    <w:rsid w:val="00BC09F3"/>
    <w:rsid w:val="00BC1026"/>
    <w:rsid w:val="00BC2204"/>
    <w:rsid w:val="00BC4614"/>
    <w:rsid w:val="00BC49E9"/>
    <w:rsid w:val="00BC50B0"/>
    <w:rsid w:val="00BC6A34"/>
    <w:rsid w:val="00BC6A7B"/>
    <w:rsid w:val="00BC777E"/>
    <w:rsid w:val="00BC77F7"/>
    <w:rsid w:val="00BD0E18"/>
    <w:rsid w:val="00BD2706"/>
    <w:rsid w:val="00BD547A"/>
    <w:rsid w:val="00BD5C9F"/>
    <w:rsid w:val="00BD7386"/>
    <w:rsid w:val="00BE00F0"/>
    <w:rsid w:val="00BE020A"/>
    <w:rsid w:val="00BE02E8"/>
    <w:rsid w:val="00BE0B70"/>
    <w:rsid w:val="00BE0DAA"/>
    <w:rsid w:val="00BE15DA"/>
    <w:rsid w:val="00BE1EA0"/>
    <w:rsid w:val="00BE34ED"/>
    <w:rsid w:val="00BE3732"/>
    <w:rsid w:val="00BE71C7"/>
    <w:rsid w:val="00BF0769"/>
    <w:rsid w:val="00BF0E13"/>
    <w:rsid w:val="00BF1304"/>
    <w:rsid w:val="00BF40D7"/>
    <w:rsid w:val="00BF4EA9"/>
    <w:rsid w:val="00BF6D1A"/>
    <w:rsid w:val="00BF7453"/>
    <w:rsid w:val="00C01428"/>
    <w:rsid w:val="00C01E5E"/>
    <w:rsid w:val="00C02A02"/>
    <w:rsid w:val="00C039F4"/>
    <w:rsid w:val="00C04D9C"/>
    <w:rsid w:val="00C06CED"/>
    <w:rsid w:val="00C07170"/>
    <w:rsid w:val="00C078D8"/>
    <w:rsid w:val="00C10747"/>
    <w:rsid w:val="00C10F5F"/>
    <w:rsid w:val="00C11014"/>
    <w:rsid w:val="00C117B7"/>
    <w:rsid w:val="00C11A6D"/>
    <w:rsid w:val="00C11BAD"/>
    <w:rsid w:val="00C11FDF"/>
    <w:rsid w:val="00C12BE2"/>
    <w:rsid w:val="00C1304F"/>
    <w:rsid w:val="00C130A4"/>
    <w:rsid w:val="00C13507"/>
    <w:rsid w:val="00C13815"/>
    <w:rsid w:val="00C14E06"/>
    <w:rsid w:val="00C15C59"/>
    <w:rsid w:val="00C214E4"/>
    <w:rsid w:val="00C220A3"/>
    <w:rsid w:val="00C23AD3"/>
    <w:rsid w:val="00C23EB5"/>
    <w:rsid w:val="00C25476"/>
    <w:rsid w:val="00C25E8D"/>
    <w:rsid w:val="00C26351"/>
    <w:rsid w:val="00C30B9A"/>
    <w:rsid w:val="00C30CCE"/>
    <w:rsid w:val="00C30DC0"/>
    <w:rsid w:val="00C310BD"/>
    <w:rsid w:val="00C32909"/>
    <w:rsid w:val="00C341FC"/>
    <w:rsid w:val="00C373C2"/>
    <w:rsid w:val="00C37F5A"/>
    <w:rsid w:val="00C42791"/>
    <w:rsid w:val="00C456F0"/>
    <w:rsid w:val="00C464B4"/>
    <w:rsid w:val="00C4688C"/>
    <w:rsid w:val="00C46AF2"/>
    <w:rsid w:val="00C47310"/>
    <w:rsid w:val="00C47EB3"/>
    <w:rsid w:val="00C501EF"/>
    <w:rsid w:val="00C529C9"/>
    <w:rsid w:val="00C5304B"/>
    <w:rsid w:val="00C539FD"/>
    <w:rsid w:val="00C541C2"/>
    <w:rsid w:val="00C56FBC"/>
    <w:rsid w:val="00C57359"/>
    <w:rsid w:val="00C57DD7"/>
    <w:rsid w:val="00C60541"/>
    <w:rsid w:val="00C617A6"/>
    <w:rsid w:val="00C61832"/>
    <w:rsid w:val="00C64296"/>
    <w:rsid w:val="00C64E4C"/>
    <w:rsid w:val="00C67246"/>
    <w:rsid w:val="00C67B91"/>
    <w:rsid w:val="00C7021C"/>
    <w:rsid w:val="00C70C31"/>
    <w:rsid w:val="00C71269"/>
    <w:rsid w:val="00C712A2"/>
    <w:rsid w:val="00C713C6"/>
    <w:rsid w:val="00C732C7"/>
    <w:rsid w:val="00C735D0"/>
    <w:rsid w:val="00C73C11"/>
    <w:rsid w:val="00C7438A"/>
    <w:rsid w:val="00C750DD"/>
    <w:rsid w:val="00C77E55"/>
    <w:rsid w:val="00C80177"/>
    <w:rsid w:val="00C80EF4"/>
    <w:rsid w:val="00C81530"/>
    <w:rsid w:val="00C81722"/>
    <w:rsid w:val="00C81EF7"/>
    <w:rsid w:val="00C83050"/>
    <w:rsid w:val="00C83DF2"/>
    <w:rsid w:val="00C856A9"/>
    <w:rsid w:val="00C85E33"/>
    <w:rsid w:val="00C86105"/>
    <w:rsid w:val="00C8690B"/>
    <w:rsid w:val="00C86A86"/>
    <w:rsid w:val="00C86CF7"/>
    <w:rsid w:val="00C86E83"/>
    <w:rsid w:val="00C87104"/>
    <w:rsid w:val="00C875E0"/>
    <w:rsid w:val="00C9037F"/>
    <w:rsid w:val="00C90910"/>
    <w:rsid w:val="00C90A80"/>
    <w:rsid w:val="00C90BA2"/>
    <w:rsid w:val="00C9115A"/>
    <w:rsid w:val="00C91C86"/>
    <w:rsid w:val="00C9289B"/>
    <w:rsid w:val="00C932D7"/>
    <w:rsid w:val="00C93C0F"/>
    <w:rsid w:val="00C94376"/>
    <w:rsid w:val="00C960E9"/>
    <w:rsid w:val="00C96481"/>
    <w:rsid w:val="00CA023B"/>
    <w:rsid w:val="00CA339A"/>
    <w:rsid w:val="00CA37D7"/>
    <w:rsid w:val="00CA4CF4"/>
    <w:rsid w:val="00CA550C"/>
    <w:rsid w:val="00CB0331"/>
    <w:rsid w:val="00CB2032"/>
    <w:rsid w:val="00CB2264"/>
    <w:rsid w:val="00CB28ED"/>
    <w:rsid w:val="00CB401B"/>
    <w:rsid w:val="00CB7AF3"/>
    <w:rsid w:val="00CC27D3"/>
    <w:rsid w:val="00CC3D76"/>
    <w:rsid w:val="00CC42F1"/>
    <w:rsid w:val="00CC5588"/>
    <w:rsid w:val="00CC5820"/>
    <w:rsid w:val="00CC598B"/>
    <w:rsid w:val="00CC5E49"/>
    <w:rsid w:val="00CC79FF"/>
    <w:rsid w:val="00CD05CD"/>
    <w:rsid w:val="00CD31C6"/>
    <w:rsid w:val="00CD3675"/>
    <w:rsid w:val="00CD5063"/>
    <w:rsid w:val="00CE0998"/>
    <w:rsid w:val="00CE0A58"/>
    <w:rsid w:val="00CE0E79"/>
    <w:rsid w:val="00CE441B"/>
    <w:rsid w:val="00CE4EA0"/>
    <w:rsid w:val="00CE6E5A"/>
    <w:rsid w:val="00CE73E4"/>
    <w:rsid w:val="00CF00D1"/>
    <w:rsid w:val="00CF119F"/>
    <w:rsid w:val="00CF188C"/>
    <w:rsid w:val="00CF483C"/>
    <w:rsid w:val="00CF4DAF"/>
    <w:rsid w:val="00CF536E"/>
    <w:rsid w:val="00CF7CD8"/>
    <w:rsid w:val="00D02379"/>
    <w:rsid w:val="00D02E2A"/>
    <w:rsid w:val="00D030A0"/>
    <w:rsid w:val="00D03A2F"/>
    <w:rsid w:val="00D03FFE"/>
    <w:rsid w:val="00D0467F"/>
    <w:rsid w:val="00D050F9"/>
    <w:rsid w:val="00D063C4"/>
    <w:rsid w:val="00D11C9B"/>
    <w:rsid w:val="00D13B00"/>
    <w:rsid w:val="00D15190"/>
    <w:rsid w:val="00D15971"/>
    <w:rsid w:val="00D1649B"/>
    <w:rsid w:val="00D16780"/>
    <w:rsid w:val="00D16C1B"/>
    <w:rsid w:val="00D20C17"/>
    <w:rsid w:val="00D23C45"/>
    <w:rsid w:val="00D24563"/>
    <w:rsid w:val="00D251CA"/>
    <w:rsid w:val="00D252D6"/>
    <w:rsid w:val="00D25C5D"/>
    <w:rsid w:val="00D25F40"/>
    <w:rsid w:val="00D27423"/>
    <w:rsid w:val="00D2753B"/>
    <w:rsid w:val="00D27D57"/>
    <w:rsid w:val="00D30093"/>
    <w:rsid w:val="00D31480"/>
    <w:rsid w:val="00D337BA"/>
    <w:rsid w:val="00D339D5"/>
    <w:rsid w:val="00D33A3B"/>
    <w:rsid w:val="00D3438A"/>
    <w:rsid w:val="00D34FD1"/>
    <w:rsid w:val="00D35002"/>
    <w:rsid w:val="00D3672E"/>
    <w:rsid w:val="00D37280"/>
    <w:rsid w:val="00D37C8E"/>
    <w:rsid w:val="00D40238"/>
    <w:rsid w:val="00D43CE8"/>
    <w:rsid w:val="00D43D07"/>
    <w:rsid w:val="00D447A1"/>
    <w:rsid w:val="00D44DDF"/>
    <w:rsid w:val="00D44F4A"/>
    <w:rsid w:val="00D46942"/>
    <w:rsid w:val="00D52DEF"/>
    <w:rsid w:val="00D53C92"/>
    <w:rsid w:val="00D53D2A"/>
    <w:rsid w:val="00D53D39"/>
    <w:rsid w:val="00D540D4"/>
    <w:rsid w:val="00D547EE"/>
    <w:rsid w:val="00D55FC4"/>
    <w:rsid w:val="00D570BF"/>
    <w:rsid w:val="00D57576"/>
    <w:rsid w:val="00D60234"/>
    <w:rsid w:val="00D64F3D"/>
    <w:rsid w:val="00D6520D"/>
    <w:rsid w:val="00D66743"/>
    <w:rsid w:val="00D675AF"/>
    <w:rsid w:val="00D67CE6"/>
    <w:rsid w:val="00D67F2A"/>
    <w:rsid w:val="00D7092B"/>
    <w:rsid w:val="00D719FE"/>
    <w:rsid w:val="00D7282D"/>
    <w:rsid w:val="00D739F6"/>
    <w:rsid w:val="00D742CF"/>
    <w:rsid w:val="00D75271"/>
    <w:rsid w:val="00D77C0F"/>
    <w:rsid w:val="00D801D0"/>
    <w:rsid w:val="00D81C3F"/>
    <w:rsid w:val="00D81CEA"/>
    <w:rsid w:val="00D833B2"/>
    <w:rsid w:val="00D85018"/>
    <w:rsid w:val="00D875CF"/>
    <w:rsid w:val="00D87F2D"/>
    <w:rsid w:val="00D90FE3"/>
    <w:rsid w:val="00D91156"/>
    <w:rsid w:val="00D9120A"/>
    <w:rsid w:val="00D9127D"/>
    <w:rsid w:val="00D92197"/>
    <w:rsid w:val="00D92C0C"/>
    <w:rsid w:val="00D92F7E"/>
    <w:rsid w:val="00D944E2"/>
    <w:rsid w:val="00D94640"/>
    <w:rsid w:val="00D94BA1"/>
    <w:rsid w:val="00D95C0E"/>
    <w:rsid w:val="00D972E7"/>
    <w:rsid w:val="00D974DD"/>
    <w:rsid w:val="00D97744"/>
    <w:rsid w:val="00DA0239"/>
    <w:rsid w:val="00DA0F47"/>
    <w:rsid w:val="00DA188B"/>
    <w:rsid w:val="00DA2169"/>
    <w:rsid w:val="00DA25B3"/>
    <w:rsid w:val="00DA2C6B"/>
    <w:rsid w:val="00DA35BB"/>
    <w:rsid w:val="00DA56FD"/>
    <w:rsid w:val="00DA5AA0"/>
    <w:rsid w:val="00DB0908"/>
    <w:rsid w:val="00DB0C1D"/>
    <w:rsid w:val="00DB25F7"/>
    <w:rsid w:val="00DB2C6A"/>
    <w:rsid w:val="00DB3F8C"/>
    <w:rsid w:val="00DB59C4"/>
    <w:rsid w:val="00DB657C"/>
    <w:rsid w:val="00DC3DAD"/>
    <w:rsid w:val="00DD0730"/>
    <w:rsid w:val="00DD42ED"/>
    <w:rsid w:val="00DD4ADE"/>
    <w:rsid w:val="00DD6110"/>
    <w:rsid w:val="00DD771F"/>
    <w:rsid w:val="00DE21EC"/>
    <w:rsid w:val="00DE2BE4"/>
    <w:rsid w:val="00DE428B"/>
    <w:rsid w:val="00DE5566"/>
    <w:rsid w:val="00DE7BB1"/>
    <w:rsid w:val="00DF0E67"/>
    <w:rsid w:val="00DF5FF8"/>
    <w:rsid w:val="00DF666C"/>
    <w:rsid w:val="00DF72CB"/>
    <w:rsid w:val="00DF757C"/>
    <w:rsid w:val="00E00E08"/>
    <w:rsid w:val="00E0383F"/>
    <w:rsid w:val="00E03B75"/>
    <w:rsid w:val="00E04477"/>
    <w:rsid w:val="00E06828"/>
    <w:rsid w:val="00E110A2"/>
    <w:rsid w:val="00E13B9C"/>
    <w:rsid w:val="00E14DF9"/>
    <w:rsid w:val="00E16689"/>
    <w:rsid w:val="00E17337"/>
    <w:rsid w:val="00E2104C"/>
    <w:rsid w:val="00E21918"/>
    <w:rsid w:val="00E21A0A"/>
    <w:rsid w:val="00E21C3E"/>
    <w:rsid w:val="00E22EE4"/>
    <w:rsid w:val="00E2327D"/>
    <w:rsid w:val="00E319C2"/>
    <w:rsid w:val="00E3341A"/>
    <w:rsid w:val="00E346C5"/>
    <w:rsid w:val="00E34A89"/>
    <w:rsid w:val="00E3522A"/>
    <w:rsid w:val="00E366E0"/>
    <w:rsid w:val="00E37201"/>
    <w:rsid w:val="00E373D6"/>
    <w:rsid w:val="00E4050E"/>
    <w:rsid w:val="00E40ACA"/>
    <w:rsid w:val="00E452D0"/>
    <w:rsid w:val="00E467D2"/>
    <w:rsid w:val="00E51ECF"/>
    <w:rsid w:val="00E53946"/>
    <w:rsid w:val="00E54F42"/>
    <w:rsid w:val="00E55183"/>
    <w:rsid w:val="00E554BD"/>
    <w:rsid w:val="00E568C8"/>
    <w:rsid w:val="00E56B17"/>
    <w:rsid w:val="00E607BE"/>
    <w:rsid w:val="00E61C0A"/>
    <w:rsid w:val="00E63365"/>
    <w:rsid w:val="00E638FE"/>
    <w:rsid w:val="00E6542B"/>
    <w:rsid w:val="00E66158"/>
    <w:rsid w:val="00E67BE5"/>
    <w:rsid w:val="00E717D0"/>
    <w:rsid w:val="00E72D51"/>
    <w:rsid w:val="00E74BB0"/>
    <w:rsid w:val="00E75480"/>
    <w:rsid w:val="00E754AB"/>
    <w:rsid w:val="00E75BFA"/>
    <w:rsid w:val="00E7637B"/>
    <w:rsid w:val="00E76803"/>
    <w:rsid w:val="00E777FD"/>
    <w:rsid w:val="00E77F2E"/>
    <w:rsid w:val="00E805FB"/>
    <w:rsid w:val="00E80E4C"/>
    <w:rsid w:val="00E8187B"/>
    <w:rsid w:val="00E821DA"/>
    <w:rsid w:val="00E85E55"/>
    <w:rsid w:val="00E86004"/>
    <w:rsid w:val="00E86D54"/>
    <w:rsid w:val="00E86F8C"/>
    <w:rsid w:val="00E87523"/>
    <w:rsid w:val="00E9204A"/>
    <w:rsid w:val="00E94AAE"/>
    <w:rsid w:val="00E959F2"/>
    <w:rsid w:val="00E9604F"/>
    <w:rsid w:val="00EA3829"/>
    <w:rsid w:val="00EA4951"/>
    <w:rsid w:val="00EA546B"/>
    <w:rsid w:val="00EA6FAB"/>
    <w:rsid w:val="00EB1A43"/>
    <w:rsid w:val="00EB2367"/>
    <w:rsid w:val="00EB3A07"/>
    <w:rsid w:val="00EB43DE"/>
    <w:rsid w:val="00EB5C59"/>
    <w:rsid w:val="00EB7749"/>
    <w:rsid w:val="00EC0648"/>
    <w:rsid w:val="00EC26F7"/>
    <w:rsid w:val="00EC301A"/>
    <w:rsid w:val="00EC3057"/>
    <w:rsid w:val="00EC3949"/>
    <w:rsid w:val="00EC5327"/>
    <w:rsid w:val="00EC7B27"/>
    <w:rsid w:val="00EC7C0B"/>
    <w:rsid w:val="00ED5246"/>
    <w:rsid w:val="00ED5326"/>
    <w:rsid w:val="00ED6555"/>
    <w:rsid w:val="00ED7B89"/>
    <w:rsid w:val="00ED7BBE"/>
    <w:rsid w:val="00EE0B0C"/>
    <w:rsid w:val="00EE1DF9"/>
    <w:rsid w:val="00EE614B"/>
    <w:rsid w:val="00EE797F"/>
    <w:rsid w:val="00EF1BE4"/>
    <w:rsid w:val="00EF1E9A"/>
    <w:rsid w:val="00EF2C4F"/>
    <w:rsid w:val="00EF319B"/>
    <w:rsid w:val="00F002D8"/>
    <w:rsid w:val="00F01BE3"/>
    <w:rsid w:val="00F03EEE"/>
    <w:rsid w:val="00F07133"/>
    <w:rsid w:val="00F07B46"/>
    <w:rsid w:val="00F07FA0"/>
    <w:rsid w:val="00F11C6B"/>
    <w:rsid w:val="00F12187"/>
    <w:rsid w:val="00F144A4"/>
    <w:rsid w:val="00F15884"/>
    <w:rsid w:val="00F1597A"/>
    <w:rsid w:val="00F17A80"/>
    <w:rsid w:val="00F203DE"/>
    <w:rsid w:val="00F21DF1"/>
    <w:rsid w:val="00F233E9"/>
    <w:rsid w:val="00F31474"/>
    <w:rsid w:val="00F32B81"/>
    <w:rsid w:val="00F34876"/>
    <w:rsid w:val="00F34C08"/>
    <w:rsid w:val="00F36525"/>
    <w:rsid w:val="00F36FC1"/>
    <w:rsid w:val="00F40081"/>
    <w:rsid w:val="00F42BBF"/>
    <w:rsid w:val="00F42D99"/>
    <w:rsid w:val="00F43780"/>
    <w:rsid w:val="00F527B0"/>
    <w:rsid w:val="00F6270E"/>
    <w:rsid w:val="00F7381D"/>
    <w:rsid w:val="00F7552B"/>
    <w:rsid w:val="00F75B0D"/>
    <w:rsid w:val="00F76944"/>
    <w:rsid w:val="00F7754E"/>
    <w:rsid w:val="00F80786"/>
    <w:rsid w:val="00F84505"/>
    <w:rsid w:val="00F85E07"/>
    <w:rsid w:val="00F87208"/>
    <w:rsid w:val="00F90502"/>
    <w:rsid w:val="00F92891"/>
    <w:rsid w:val="00F951BD"/>
    <w:rsid w:val="00F958B8"/>
    <w:rsid w:val="00F964E1"/>
    <w:rsid w:val="00F96FB4"/>
    <w:rsid w:val="00F977CF"/>
    <w:rsid w:val="00F97B2F"/>
    <w:rsid w:val="00FA2977"/>
    <w:rsid w:val="00FA3610"/>
    <w:rsid w:val="00FA3C48"/>
    <w:rsid w:val="00FA495D"/>
    <w:rsid w:val="00FA5ACA"/>
    <w:rsid w:val="00FA5D0F"/>
    <w:rsid w:val="00FA615C"/>
    <w:rsid w:val="00FB0C0E"/>
    <w:rsid w:val="00FB1E72"/>
    <w:rsid w:val="00FB1EDE"/>
    <w:rsid w:val="00FB4549"/>
    <w:rsid w:val="00FB623D"/>
    <w:rsid w:val="00FB757C"/>
    <w:rsid w:val="00FC13E3"/>
    <w:rsid w:val="00FC18EF"/>
    <w:rsid w:val="00FC1A20"/>
    <w:rsid w:val="00FC2038"/>
    <w:rsid w:val="00FC2498"/>
    <w:rsid w:val="00FC401B"/>
    <w:rsid w:val="00FC534B"/>
    <w:rsid w:val="00FC563A"/>
    <w:rsid w:val="00FC5B45"/>
    <w:rsid w:val="00FC7496"/>
    <w:rsid w:val="00FC7881"/>
    <w:rsid w:val="00FD1232"/>
    <w:rsid w:val="00FD1A27"/>
    <w:rsid w:val="00FD1FE9"/>
    <w:rsid w:val="00FD2074"/>
    <w:rsid w:val="00FD3718"/>
    <w:rsid w:val="00FD38CB"/>
    <w:rsid w:val="00FD4F5F"/>
    <w:rsid w:val="00FD5813"/>
    <w:rsid w:val="00FD5FB4"/>
    <w:rsid w:val="00FD5FF7"/>
    <w:rsid w:val="00FD75DE"/>
    <w:rsid w:val="00FD75EC"/>
    <w:rsid w:val="00FD7635"/>
    <w:rsid w:val="00FE0A3C"/>
    <w:rsid w:val="00FE0D8E"/>
    <w:rsid w:val="00FE1A4A"/>
    <w:rsid w:val="00FE26EB"/>
    <w:rsid w:val="00FE33BF"/>
    <w:rsid w:val="00FE3F47"/>
    <w:rsid w:val="00FE5566"/>
    <w:rsid w:val="00FE6137"/>
    <w:rsid w:val="00FE67F5"/>
    <w:rsid w:val="00FF05B0"/>
    <w:rsid w:val="00FF0744"/>
    <w:rsid w:val="00FF3374"/>
    <w:rsid w:val="00FF3CA3"/>
    <w:rsid w:val="00FF4839"/>
    <w:rsid w:val="00FF5123"/>
    <w:rsid w:val="00FF5141"/>
    <w:rsid w:val="00FF63E5"/>
    <w:rsid w:val="00FF7353"/>
    <w:rsid w:val="00FF7DEA"/>
    <w:rsid w:val="00FF7F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D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9644A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1">
    <w:name w:val="Основной текст (4)_"/>
    <w:basedOn w:val="a0"/>
    <w:link w:val="42"/>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3">
    <w:name w:val="Оглавление 4 Знак"/>
    <w:basedOn w:val="a0"/>
    <w:link w:val="44"/>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3"/>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5">
    <w:name w:val="Заголовок №4_"/>
    <w:basedOn w:val="a0"/>
    <w:link w:val="46"/>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2">
    <w:name w:val="Основной текст (4)"/>
    <w:basedOn w:val="a"/>
    <w:link w:val="41"/>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4">
    <w:name w:val="toc 4"/>
    <w:basedOn w:val="a"/>
    <w:link w:val="43"/>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6">
    <w:name w:val="Заголовок №4"/>
    <w:basedOn w:val="a"/>
    <w:link w:val="45"/>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7">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uiPriority w:val="99"/>
    <w:rsid w:val="00DB2C6A"/>
    <w:rPr>
      <w:rFonts w:ascii="Palatino Linotype" w:hAnsi="Palatino Linotype" w:cs="Palatino Linotype"/>
      <w:b/>
      <w:bCs/>
      <w:color w:val="000000"/>
      <w:sz w:val="26"/>
      <w:szCs w:val="26"/>
    </w:rPr>
  </w:style>
  <w:style w:type="character" w:customStyle="1" w:styleId="FontStyle33">
    <w:name w:val="Font Style33"/>
    <w:uiPriority w:val="99"/>
    <w:rsid w:val="00DB2C6A"/>
    <w:rPr>
      <w:rFonts w:ascii="Palatino Linotype" w:hAnsi="Palatino Linotype" w:cs="Palatino Linotype"/>
      <w:b/>
      <w:bCs/>
      <w:color w:val="000000"/>
      <w:sz w:val="24"/>
      <w:szCs w:val="24"/>
    </w:rPr>
  </w:style>
  <w:style w:type="character" w:customStyle="1" w:styleId="FontStyle34">
    <w:name w:val="Font Style34"/>
    <w:uiPriority w:val="99"/>
    <w:rsid w:val="00DB2C6A"/>
    <w:rPr>
      <w:rFonts w:ascii="Palatino Linotype" w:hAnsi="Palatino Linotype" w:cs="Palatino Linotype"/>
      <w:b/>
      <w:bCs/>
      <w:color w:val="000000"/>
      <w:sz w:val="20"/>
      <w:szCs w:val="20"/>
    </w:rPr>
  </w:style>
  <w:style w:type="character" w:customStyle="1" w:styleId="FontStyle35">
    <w:name w:val="Font Style35"/>
    <w:uiPriority w:val="99"/>
    <w:rsid w:val="00DB2C6A"/>
    <w:rPr>
      <w:rFonts w:ascii="Palatino Linotype" w:hAnsi="Palatino Linotype" w:cs="Palatino Linotype"/>
      <w:b/>
      <w:bCs/>
      <w:color w:val="000000"/>
      <w:sz w:val="26"/>
      <w:szCs w:val="26"/>
    </w:rPr>
  </w:style>
  <w:style w:type="character" w:customStyle="1" w:styleId="FontStyle36">
    <w:name w:val="Font Style36"/>
    <w:uiPriority w:val="99"/>
    <w:rsid w:val="00DB2C6A"/>
    <w:rPr>
      <w:rFonts w:ascii="Palatino Linotype" w:hAnsi="Palatino Linotype" w:cs="Palatino Linotype"/>
      <w:color w:val="000000"/>
      <w:sz w:val="20"/>
      <w:szCs w:val="20"/>
    </w:rPr>
  </w:style>
  <w:style w:type="character" w:customStyle="1" w:styleId="FontStyle37">
    <w:name w:val="Font Style37"/>
    <w:uiPriority w:val="99"/>
    <w:rsid w:val="00DB2C6A"/>
    <w:rPr>
      <w:rFonts w:ascii="Palatino Linotype" w:hAnsi="Palatino Linotype" w:cs="Palatino Linotype"/>
      <w:i/>
      <w:iCs/>
      <w:color w:val="000000"/>
      <w:sz w:val="20"/>
      <w:szCs w:val="20"/>
    </w:rPr>
  </w:style>
  <w:style w:type="character" w:customStyle="1" w:styleId="FontStyle30">
    <w:name w:val="Font Style30"/>
    <w:uiPriority w:val="99"/>
    <w:rsid w:val="00A85B7A"/>
    <w:rPr>
      <w:rFonts w:ascii="Palatino Linotype" w:hAnsi="Palatino Linotype" w:cs="Palatino Linotype"/>
      <w:color w:val="000000"/>
      <w:sz w:val="16"/>
      <w:szCs w:val="16"/>
    </w:rPr>
  </w:style>
  <w:style w:type="character" w:styleId="afa">
    <w:name w:val="annotation reference"/>
    <w:basedOn w:val="a0"/>
    <w:uiPriority w:val="99"/>
    <w:semiHidden/>
    <w:unhideWhenUsed/>
    <w:rsid w:val="00A85B7A"/>
    <w:rPr>
      <w:sz w:val="16"/>
      <w:szCs w:val="16"/>
    </w:rPr>
  </w:style>
  <w:style w:type="paragraph" w:styleId="afb">
    <w:name w:val="annotation text"/>
    <w:basedOn w:val="a"/>
    <w:link w:val="afc"/>
    <w:uiPriority w:val="99"/>
    <w:semiHidden/>
    <w:unhideWhenUsed/>
    <w:rsid w:val="00A85B7A"/>
    <w:rPr>
      <w:sz w:val="20"/>
      <w:szCs w:val="20"/>
    </w:rPr>
  </w:style>
  <w:style w:type="character" w:customStyle="1" w:styleId="afc">
    <w:name w:val="Текст примечания Знак"/>
    <w:basedOn w:val="a0"/>
    <w:link w:val="afb"/>
    <w:uiPriority w:val="99"/>
    <w:semiHidden/>
    <w:rsid w:val="00A85B7A"/>
    <w:rPr>
      <w:rFonts w:ascii="Courier New" w:eastAsia="Courier New" w:hAnsi="Courier New" w:cs="Courier New"/>
      <w:color w:val="000000"/>
      <w:sz w:val="20"/>
      <w:szCs w:val="20"/>
      <w:lang w:eastAsia="ru-RU"/>
    </w:rPr>
  </w:style>
  <w:style w:type="paragraph" w:styleId="afd">
    <w:name w:val="annotation subject"/>
    <w:basedOn w:val="afb"/>
    <w:next w:val="afb"/>
    <w:link w:val="afe"/>
    <w:uiPriority w:val="99"/>
    <w:semiHidden/>
    <w:unhideWhenUsed/>
    <w:rsid w:val="00A85B7A"/>
    <w:rPr>
      <w:b/>
      <w:bCs/>
    </w:rPr>
  </w:style>
  <w:style w:type="character" w:customStyle="1" w:styleId="afe">
    <w:name w:val="Тема примечания Знак"/>
    <w:basedOn w:val="afc"/>
    <w:link w:val="afd"/>
    <w:uiPriority w:val="99"/>
    <w:semiHidden/>
    <w:rsid w:val="00A85B7A"/>
    <w:rPr>
      <w:rFonts w:ascii="Courier New" w:eastAsia="Courier New" w:hAnsi="Courier New" w:cs="Courier New"/>
      <w:b/>
      <w:bCs/>
      <w:color w:val="000000"/>
      <w:sz w:val="20"/>
      <w:szCs w:val="20"/>
      <w:lang w:eastAsia="ru-RU"/>
    </w:rPr>
  </w:style>
  <w:style w:type="paragraph" w:styleId="aff">
    <w:name w:val="Revision"/>
    <w:hidden/>
    <w:uiPriority w:val="99"/>
    <w:semiHidden/>
    <w:rsid w:val="00A85B7A"/>
    <w:pPr>
      <w:spacing w:after="0" w:line="240" w:lineRule="auto"/>
    </w:pPr>
    <w:rPr>
      <w:rFonts w:ascii="Courier New" w:eastAsia="Courier New" w:hAnsi="Courier New" w:cs="Courier New"/>
      <w:color w:val="000000"/>
      <w:sz w:val="24"/>
      <w:szCs w:val="24"/>
      <w:lang w:eastAsia="ru-RU"/>
    </w:rPr>
  </w:style>
  <w:style w:type="character" w:customStyle="1" w:styleId="FontStyle237">
    <w:name w:val="Font Style237"/>
    <w:basedOn w:val="a0"/>
    <w:uiPriority w:val="99"/>
    <w:rsid w:val="003800A8"/>
    <w:rPr>
      <w:rFonts w:ascii="Palatino Linotype" w:hAnsi="Palatino Linotype" w:cs="Palatino Linotype"/>
      <w:color w:val="000000"/>
      <w:sz w:val="18"/>
      <w:szCs w:val="18"/>
    </w:rPr>
  </w:style>
  <w:style w:type="character" w:customStyle="1" w:styleId="FontStyle238">
    <w:name w:val="Font Style238"/>
    <w:basedOn w:val="a0"/>
    <w:uiPriority w:val="99"/>
    <w:rsid w:val="00E03B75"/>
    <w:rPr>
      <w:rFonts w:ascii="Palatino Linotype" w:hAnsi="Palatino Linotype" w:cs="Palatino Linotype"/>
      <w:b/>
      <w:bCs/>
      <w:color w:val="000000"/>
      <w:sz w:val="18"/>
      <w:szCs w:val="18"/>
    </w:rPr>
  </w:style>
  <w:style w:type="character" w:customStyle="1" w:styleId="FontStyle232">
    <w:name w:val="Font Style232"/>
    <w:basedOn w:val="a0"/>
    <w:uiPriority w:val="99"/>
    <w:rsid w:val="00B34613"/>
    <w:rPr>
      <w:rFonts w:ascii="Palatino Linotype" w:hAnsi="Palatino Linotype" w:cs="Palatino Linotype"/>
      <w:i/>
      <w:iCs/>
      <w:color w:val="000000"/>
      <w:sz w:val="18"/>
      <w:szCs w:val="18"/>
    </w:rPr>
  </w:style>
  <w:style w:type="paragraph" w:customStyle="1" w:styleId="RefNorm">
    <w:name w:val="RefNorm"/>
    <w:basedOn w:val="a"/>
    <w:rsid w:val="00C83DF2"/>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stddocNumber">
    <w:name w:val="std_docNumber"/>
    <w:rsid w:val="00C83DF2"/>
    <w:rPr>
      <w:rFonts w:ascii="Cambria" w:hAnsi="Cambria"/>
      <w:bdr w:val="none" w:sz="0" w:space="0" w:color="auto"/>
      <w:shd w:val="clear" w:color="auto" w:fill="F2DBDB"/>
    </w:rPr>
  </w:style>
  <w:style w:type="character" w:customStyle="1" w:styleId="stddocPartNumber">
    <w:name w:val="std_docPartNumber"/>
    <w:rsid w:val="00C83DF2"/>
    <w:rPr>
      <w:rFonts w:ascii="Cambria" w:hAnsi="Cambria"/>
      <w:bdr w:val="none" w:sz="0" w:space="0" w:color="auto"/>
      <w:shd w:val="clear" w:color="auto" w:fill="EAF1DD"/>
    </w:rPr>
  </w:style>
  <w:style w:type="character" w:customStyle="1" w:styleId="stddocTitle">
    <w:name w:val="std_docTitle"/>
    <w:rsid w:val="00C83DF2"/>
    <w:rPr>
      <w:rFonts w:ascii="Cambria" w:hAnsi="Cambria"/>
      <w:i/>
      <w:bdr w:val="none" w:sz="0" w:space="0" w:color="auto"/>
      <w:shd w:val="clear" w:color="auto" w:fill="FDE9D9"/>
    </w:rPr>
  </w:style>
  <w:style w:type="character" w:customStyle="1" w:styleId="stdpublisher">
    <w:name w:val="std_publisher"/>
    <w:rsid w:val="00C83DF2"/>
    <w:rPr>
      <w:rFonts w:ascii="Cambria" w:hAnsi="Cambria"/>
      <w:bdr w:val="none" w:sz="0" w:space="0" w:color="auto"/>
      <w:shd w:val="clear" w:color="auto" w:fill="C6D9F1"/>
    </w:rPr>
  </w:style>
  <w:style w:type="character" w:customStyle="1" w:styleId="stdyear">
    <w:name w:val="std_year"/>
    <w:rsid w:val="00C83DF2"/>
    <w:rPr>
      <w:rFonts w:ascii="Cambria" w:hAnsi="Cambria"/>
      <w:bdr w:val="none" w:sz="0" w:space="0" w:color="auto"/>
      <w:shd w:val="clear" w:color="auto" w:fill="DAEEF3"/>
    </w:rPr>
  </w:style>
  <w:style w:type="character" w:customStyle="1" w:styleId="20">
    <w:name w:val="Заголовок 2 Знак"/>
    <w:basedOn w:val="a0"/>
    <w:link w:val="2"/>
    <w:uiPriority w:val="9"/>
    <w:rsid w:val="005E4D97"/>
    <w:rPr>
      <w:rFonts w:asciiTheme="majorHAnsi" w:eastAsiaTheme="majorEastAsia" w:hAnsiTheme="majorHAnsi" w:cstheme="majorBidi"/>
      <w:b/>
      <w:bCs/>
      <w:color w:val="4F81BD" w:themeColor="accent1"/>
      <w:sz w:val="26"/>
      <w:szCs w:val="26"/>
      <w:lang w:eastAsia="ru-RU"/>
    </w:rPr>
  </w:style>
  <w:style w:type="character" w:customStyle="1" w:styleId="FontStyle231">
    <w:name w:val="Font Style231"/>
    <w:basedOn w:val="a0"/>
    <w:uiPriority w:val="99"/>
    <w:rsid w:val="00776D87"/>
    <w:rPr>
      <w:rFonts w:ascii="Palatino Linotype" w:hAnsi="Palatino Linotype" w:cs="Palatino Linotype"/>
      <w:b/>
      <w:bCs/>
      <w:color w:val="000000"/>
      <w:sz w:val="20"/>
      <w:szCs w:val="20"/>
    </w:rPr>
  </w:style>
  <w:style w:type="character" w:customStyle="1" w:styleId="stddocumentType">
    <w:name w:val="std_documentType"/>
    <w:rsid w:val="00776D87"/>
    <w:rPr>
      <w:rFonts w:ascii="Cambria" w:hAnsi="Cambria"/>
      <w:bdr w:val="none" w:sz="0" w:space="0" w:color="auto"/>
      <w:shd w:val="clear" w:color="auto" w:fill="7DE1DF"/>
    </w:rPr>
  </w:style>
  <w:style w:type="paragraph" w:customStyle="1" w:styleId="Terms">
    <w:name w:val="Term(s)"/>
    <w:basedOn w:val="a"/>
    <w:rsid w:val="00DB0C1D"/>
    <w:pPr>
      <w:keepNext/>
      <w:widowControl/>
      <w:suppressAutoHyphens/>
      <w:spacing w:line="240" w:lineRule="atLeast"/>
    </w:pPr>
    <w:rPr>
      <w:rFonts w:ascii="Cambria" w:eastAsia="Calibri" w:hAnsi="Cambria" w:cs="Times New Roman"/>
      <w:b/>
      <w:color w:val="auto"/>
      <w:sz w:val="22"/>
      <w:szCs w:val="22"/>
      <w:lang w:val="en-GB" w:eastAsia="en-US"/>
    </w:rPr>
  </w:style>
  <w:style w:type="character" w:customStyle="1" w:styleId="FontStyle197">
    <w:name w:val="Font Style197"/>
    <w:basedOn w:val="a0"/>
    <w:uiPriority w:val="99"/>
    <w:rsid w:val="00C80177"/>
    <w:rPr>
      <w:rFonts w:ascii="Book Antiqua" w:hAnsi="Book Antiqua" w:cs="Book Antiqua" w:hint="default"/>
      <w:color w:val="000000"/>
      <w:sz w:val="18"/>
      <w:szCs w:val="18"/>
    </w:rPr>
  </w:style>
  <w:style w:type="paragraph" w:customStyle="1" w:styleId="formattext">
    <w:name w:val="formattext"/>
    <w:basedOn w:val="a"/>
    <w:rsid w:val="00C80177"/>
    <w:pPr>
      <w:widowControl/>
      <w:spacing w:before="100" w:beforeAutospacing="1" w:after="100" w:afterAutospacing="1"/>
    </w:pPr>
    <w:rPr>
      <w:rFonts w:ascii="Times New Roman" w:eastAsia="Times New Roman" w:hAnsi="Times New Roman" w:cs="Times New Roman"/>
      <w:color w:val="auto"/>
    </w:rPr>
  </w:style>
  <w:style w:type="paragraph" w:styleId="aff0">
    <w:name w:val="Body Text"/>
    <w:basedOn w:val="a"/>
    <w:link w:val="aff1"/>
    <w:uiPriority w:val="1"/>
    <w:qFormat/>
    <w:rsid w:val="005F298A"/>
    <w:pPr>
      <w:autoSpaceDE w:val="0"/>
      <w:autoSpaceDN w:val="0"/>
    </w:pPr>
    <w:rPr>
      <w:rFonts w:ascii="Times New Roman" w:eastAsia="Times New Roman" w:hAnsi="Times New Roman" w:cs="Times New Roman"/>
      <w:color w:val="auto"/>
      <w:lang w:val="kk-KZ" w:eastAsia="en-US"/>
    </w:rPr>
  </w:style>
  <w:style w:type="character" w:customStyle="1" w:styleId="aff1">
    <w:name w:val="Основной текст Знак"/>
    <w:basedOn w:val="a0"/>
    <w:link w:val="aff0"/>
    <w:uiPriority w:val="1"/>
    <w:rsid w:val="005F298A"/>
    <w:rPr>
      <w:rFonts w:ascii="Times New Roman" w:eastAsia="Times New Roman" w:hAnsi="Times New Roman" w:cs="Times New Roman"/>
      <w:sz w:val="24"/>
      <w:szCs w:val="24"/>
      <w:lang w:val="kk-KZ"/>
    </w:rPr>
  </w:style>
  <w:style w:type="character" w:customStyle="1" w:styleId="FontStyle233">
    <w:name w:val="Font Style233"/>
    <w:basedOn w:val="a0"/>
    <w:uiPriority w:val="99"/>
    <w:rsid w:val="00723759"/>
    <w:rPr>
      <w:rFonts w:ascii="Palatino Linotype" w:hAnsi="Palatino Linotype" w:cs="Palatino Linotype"/>
      <w:color w:val="000000"/>
      <w:sz w:val="18"/>
      <w:szCs w:val="18"/>
    </w:rPr>
  </w:style>
  <w:style w:type="table" w:customStyle="1" w:styleId="TableNormal">
    <w:name w:val="Table Normal"/>
    <w:uiPriority w:val="2"/>
    <w:semiHidden/>
    <w:unhideWhenUsed/>
    <w:qFormat/>
    <w:rsid w:val="00C81E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1EF7"/>
    <w:pPr>
      <w:autoSpaceDE w:val="0"/>
      <w:autoSpaceDN w:val="0"/>
    </w:pPr>
    <w:rPr>
      <w:rFonts w:ascii="Times New Roman" w:eastAsia="Times New Roman" w:hAnsi="Times New Roman" w:cs="Times New Roman"/>
      <w:color w:val="auto"/>
      <w:sz w:val="22"/>
      <w:szCs w:val="22"/>
      <w:lang w:val="kk-KZ" w:eastAsia="en-US"/>
    </w:rPr>
  </w:style>
  <w:style w:type="paragraph" w:customStyle="1" w:styleId="Style133">
    <w:name w:val="Style133"/>
    <w:basedOn w:val="a"/>
    <w:uiPriority w:val="99"/>
    <w:rsid w:val="00FA5D0F"/>
    <w:pPr>
      <w:autoSpaceDE w:val="0"/>
      <w:autoSpaceDN w:val="0"/>
      <w:adjustRightInd w:val="0"/>
    </w:pPr>
    <w:rPr>
      <w:rFonts w:ascii="Palatino Linotype" w:eastAsiaTheme="minorEastAsia" w:hAnsi="Palatino Linotype" w:cstheme="minorBidi"/>
      <w:color w:val="auto"/>
    </w:rPr>
  </w:style>
  <w:style w:type="character" w:customStyle="1" w:styleId="FontStyle236">
    <w:name w:val="Font Style236"/>
    <w:basedOn w:val="a0"/>
    <w:uiPriority w:val="99"/>
    <w:rsid w:val="00FA5D0F"/>
    <w:rPr>
      <w:rFonts w:ascii="Palatino Linotype" w:hAnsi="Palatino Linotype" w:cs="Palatino Linotype"/>
      <w:color w:val="000000"/>
      <w:sz w:val="10"/>
      <w:szCs w:val="10"/>
    </w:rPr>
  </w:style>
  <w:style w:type="paragraph" w:customStyle="1" w:styleId="Style67">
    <w:name w:val="Style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8">
    <w:name w:val="Style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9">
    <w:name w:val="Style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0">
    <w:name w:val="Style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1">
    <w:name w:val="Style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2">
    <w:name w:val="Style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3">
    <w:name w:val="Style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4">
    <w:name w:val="Style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5">
    <w:name w:val="Style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6">
    <w:name w:val="Style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7">
    <w:name w:val="Style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8">
    <w:name w:val="Style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9">
    <w:name w:val="Style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0">
    <w:name w:val="Style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1">
    <w:name w:val="Style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2">
    <w:name w:val="Style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3">
    <w:name w:val="Style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4">
    <w:name w:val="Style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5">
    <w:name w:val="Style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6">
    <w:name w:val="Style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7">
    <w:name w:val="Style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8">
    <w:name w:val="Style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9">
    <w:name w:val="Style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0">
    <w:name w:val="Style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1">
    <w:name w:val="Style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2">
    <w:name w:val="Style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3">
    <w:name w:val="Style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4">
    <w:name w:val="Style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5">
    <w:name w:val="Style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6">
    <w:name w:val="Style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7">
    <w:name w:val="Style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8">
    <w:name w:val="Style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9">
    <w:name w:val="Style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0">
    <w:name w:val="Style1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1">
    <w:name w:val="Style1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2">
    <w:name w:val="Style1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3">
    <w:name w:val="Style1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4">
    <w:name w:val="Style1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5">
    <w:name w:val="Style1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6">
    <w:name w:val="Style1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7">
    <w:name w:val="Style1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8">
    <w:name w:val="Style1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9">
    <w:name w:val="Style1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0">
    <w:name w:val="Style1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1">
    <w:name w:val="Style1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2">
    <w:name w:val="Style1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3">
    <w:name w:val="Style1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4">
    <w:name w:val="Style1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5">
    <w:name w:val="Style1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6">
    <w:name w:val="Style11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7">
    <w:name w:val="Style11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8">
    <w:name w:val="Style11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9">
    <w:name w:val="Style11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0">
    <w:name w:val="Style12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1">
    <w:name w:val="Style12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2">
    <w:name w:val="Style12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3">
    <w:name w:val="Style12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4">
    <w:name w:val="Style12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5">
    <w:name w:val="Style12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6">
    <w:name w:val="Style12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7">
    <w:name w:val="Style12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8">
    <w:name w:val="Style12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9">
    <w:name w:val="Style12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0">
    <w:name w:val="Style13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1">
    <w:name w:val="Style13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2">
    <w:name w:val="Style13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4">
    <w:name w:val="Style13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5">
    <w:name w:val="Style13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6">
    <w:name w:val="Style13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7">
    <w:name w:val="Style13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8">
    <w:name w:val="Style13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9">
    <w:name w:val="Style13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0">
    <w:name w:val="Style14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1">
    <w:name w:val="Style14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2">
    <w:name w:val="Style14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3">
    <w:name w:val="Style14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4">
    <w:name w:val="Style14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5">
    <w:name w:val="Style14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6">
    <w:name w:val="Style14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7">
    <w:name w:val="Style14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8">
    <w:name w:val="Style14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9">
    <w:name w:val="Style14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0">
    <w:name w:val="Style15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1">
    <w:name w:val="Style15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2">
    <w:name w:val="Style15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3">
    <w:name w:val="Style15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4">
    <w:name w:val="Style15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5">
    <w:name w:val="Style15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6">
    <w:name w:val="Style15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7">
    <w:name w:val="Style15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8">
    <w:name w:val="Style15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9">
    <w:name w:val="Style15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0">
    <w:name w:val="Style16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1">
    <w:name w:val="Style16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2">
    <w:name w:val="Style16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3">
    <w:name w:val="Style16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4">
    <w:name w:val="Style16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5">
    <w:name w:val="Style16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6">
    <w:name w:val="Style16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7">
    <w:name w:val="Style1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8">
    <w:name w:val="Style1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9">
    <w:name w:val="Style1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0">
    <w:name w:val="Style1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1">
    <w:name w:val="Style1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2">
    <w:name w:val="Style1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3">
    <w:name w:val="Style1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4">
    <w:name w:val="Style1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5">
    <w:name w:val="Style1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6">
    <w:name w:val="Style1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7">
    <w:name w:val="Style1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8">
    <w:name w:val="Style1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9">
    <w:name w:val="Style1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0">
    <w:name w:val="Style1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1">
    <w:name w:val="Style1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2">
    <w:name w:val="Style1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3">
    <w:name w:val="Style1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4">
    <w:name w:val="Style1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5">
    <w:name w:val="Style1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6">
    <w:name w:val="Style1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7">
    <w:name w:val="Style1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8">
    <w:name w:val="Style1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9">
    <w:name w:val="Style1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0">
    <w:name w:val="Style1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1">
    <w:name w:val="Style1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2">
    <w:name w:val="Style1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3">
    <w:name w:val="Style1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4">
    <w:name w:val="Style1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5">
    <w:name w:val="Style1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6">
    <w:name w:val="Style1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7">
    <w:name w:val="Style1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8">
    <w:name w:val="Style1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9">
    <w:name w:val="Style1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0">
    <w:name w:val="Style2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1">
    <w:name w:val="Style2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2">
    <w:name w:val="Style2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3">
    <w:name w:val="Style2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4">
    <w:name w:val="Style2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5">
    <w:name w:val="Style2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6">
    <w:name w:val="Style2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7">
    <w:name w:val="Style2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8">
    <w:name w:val="Style2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9">
    <w:name w:val="Style2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0">
    <w:name w:val="Style2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1">
    <w:name w:val="Style2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2">
    <w:name w:val="Style2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3">
    <w:name w:val="Style2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4">
    <w:name w:val="Style2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5">
    <w:name w:val="Style2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6">
    <w:name w:val="Style216"/>
    <w:basedOn w:val="a"/>
    <w:uiPriority w:val="99"/>
    <w:rsid w:val="002271B7"/>
    <w:pPr>
      <w:autoSpaceDE w:val="0"/>
      <w:autoSpaceDN w:val="0"/>
      <w:adjustRightInd w:val="0"/>
    </w:pPr>
    <w:rPr>
      <w:rFonts w:ascii="Palatino Linotype" w:eastAsiaTheme="minorEastAsia" w:hAnsi="Palatino Linotype" w:cstheme="minorBidi"/>
      <w:color w:val="auto"/>
    </w:rPr>
  </w:style>
  <w:style w:type="character" w:customStyle="1" w:styleId="FontStyle218">
    <w:name w:val="Font Style218"/>
    <w:basedOn w:val="a0"/>
    <w:uiPriority w:val="99"/>
    <w:rsid w:val="002271B7"/>
    <w:rPr>
      <w:rFonts w:ascii="Palatino Linotype" w:hAnsi="Palatino Linotype" w:cs="Palatino Linotype"/>
      <w:b/>
      <w:bCs/>
      <w:color w:val="000000"/>
      <w:sz w:val="34"/>
      <w:szCs w:val="34"/>
    </w:rPr>
  </w:style>
  <w:style w:type="character" w:customStyle="1" w:styleId="FontStyle219">
    <w:name w:val="Font Style219"/>
    <w:basedOn w:val="a0"/>
    <w:uiPriority w:val="99"/>
    <w:rsid w:val="002271B7"/>
    <w:rPr>
      <w:rFonts w:ascii="Palatino Linotype" w:hAnsi="Palatino Linotype" w:cs="Palatino Linotype"/>
      <w:b/>
      <w:bCs/>
      <w:color w:val="000000"/>
      <w:sz w:val="28"/>
      <w:szCs w:val="28"/>
    </w:rPr>
  </w:style>
  <w:style w:type="character" w:customStyle="1" w:styleId="FontStyle220">
    <w:name w:val="Font Style220"/>
    <w:basedOn w:val="a0"/>
    <w:uiPriority w:val="99"/>
    <w:rsid w:val="002271B7"/>
    <w:rPr>
      <w:rFonts w:ascii="Palatino Linotype" w:hAnsi="Palatino Linotype" w:cs="Palatino Linotype"/>
      <w:b/>
      <w:bCs/>
      <w:color w:val="000000"/>
      <w:sz w:val="28"/>
      <w:szCs w:val="28"/>
    </w:rPr>
  </w:style>
  <w:style w:type="character" w:customStyle="1" w:styleId="FontStyle221">
    <w:name w:val="Font Style221"/>
    <w:basedOn w:val="a0"/>
    <w:uiPriority w:val="99"/>
    <w:rsid w:val="002271B7"/>
    <w:rPr>
      <w:rFonts w:ascii="Palatino Linotype" w:hAnsi="Palatino Linotype" w:cs="Palatino Linotype"/>
      <w:b/>
      <w:bCs/>
      <w:color w:val="000000"/>
      <w:sz w:val="16"/>
      <w:szCs w:val="16"/>
    </w:rPr>
  </w:style>
  <w:style w:type="character" w:customStyle="1" w:styleId="FontStyle222">
    <w:name w:val="Font Style222"/>
    <w:basedOn w:val="a0"/>
    <w:uiPriority w:val="99"/>
    <w:rsid w:val="002271B7"/>
    <w:rPr>
      <w:rFonts w:ascii="Palatino Linotype" w:hAnsi="Palatino Linotype" w:cs="Palatino Linotype"/>
      <w:b/>
      <w:bCs/>
      <w:color w:val="000000"/>
      <w:sz w:val="16"/>
      <w:szCs w:val="16"/>
    </w:rPr>
  </w:style>
  <w:style w:type="character" w:customStyle="1" w:styleId="FontStyle223">
    <w:name w:val="Font Style223"/>
    <w:basedOn w:val="a0"/>
    <w:uiPriority w:val="99"/>
    <w:rsid w:val="002271B7"/>
    <w:rPr>
      <w:rFonts w:ascii="Palatino Linotype" w:hAnsi="Palatino Linotype" w:cs="Palatino Linotype"/>
      <w:b/>
      <w:bCs/>
      <w:color w:val="000000"/>
      <w:sz w:val="14"/>
      <w:szCs w:val="14"/>
    </w:rPr>
  </w:style>
  <w:style w:type="character" w:customStyle="1" w:styleId="FontStyle224">
    <w:name w:val="Font Style224"/>
    <w:basedOn w:val="a0"/>
    <w:uiPriority w:val="99"/>
    <w:rsid w:val="002271B7"/>
    <w:rPr>
      <w:rFonts w:ascii="Palatino Linotype" w:hAnsi="Palatino Linotype" w:cs="Palatino Linotype"/>
      <w:b/>
      <w:bCs/>
      <w:color w:val="000000"/>
      <w:sz w:val="28"/>
      <w:szCs w:val="28"/>
    </w:rPr>
  </w:style>
  <w:style w:type="character" w:customStyle="1" w:styleId="FontStyle225">
    <w:name w:val="Font Style225"/>
    <w:basedOn w:val="a0"/>
    <w:uiPriority w:val="99"/>
    <w:rsid w:val="002271B7"/>
    <w:rPr>
      <w:rFonts w:ascii="Palatino Linotype" w:hAnsi="Palatino Linotype" w:cs="Palatino Linotype"/>
      <w:b/>
      <w:bCs/>
      <w:color w:val="000000"/>
      <w:sz w:val="26"/>
      <w:szCs w:val="26"/>
    </w:rPr>
  </w:style>
  <w:style w:type="character" w:customStyle="1" w:styleId="FontStyle226">
    <w:name w:val="Font Style226"/>
    <w:basedOn w:val="a0"/>
    <w:uiPriority w:val="99"/>
    <w:rsid w:val="002271B7"/>
    <w:rPr>
      <w:rFonts w:ascii="Corbel" w:hAnsi="Corbel" w:cs="Corbel"/>
      <w:b/>
      <w:bCs/>
      <w:i/>
      <w:iCs/>
      <w:color w:val="000000"/>
      <w:sz w:val="26"/>
      <w:szCs w:val="26"/>
    </w:rPr>
  </w:style>
  <w:style w:type="character" w:customStyle="1" w:styleId="FontStyle227">
    <w:name w:val="Font Style227"/>
    <w:basedOn w:val="a0"/>
    <w:uiPriority w:val="99"/>
    <w:rsid w:val="002271B7"/>
    <w:rPr>
      <w:rFonts w:ascii="Sylfaen" w:hAnsi="Sylfaen" w:cs="Sylfaen"/>
      <w:b/>
      <w:bCs/>
      <w:color w:val="000000"/>
      <w:sz w:val="16"/>
      <w:szCs w:val="16"/>
    </w:rPr>
  </w:style>
  <w:style w:type="character" w:customStyle="1" w:styleId="FontStyle228">
    <w:name w:val="Font Style228"/>
    <w:basedOn w:val="a0"/>
    <w:uiPriority w:val="99"/>
    <w:rsid w:val="002271B7"/>
    <w:rPr>
      <w:rFonts w:ascii="Franklin Gothic Demi" w:hAnsi="Franklin Gothic Demi" w:cs="Franklin Gothic Demi"/>
      <w:i/>
      <w:iCs/>
      <w:color w:val="000000"/>
      <w:sz w:val="18"/>
      <w:szCs w:val="18"/>
    </w:rPr>
  </w:style>
  <w:style w:type="character" w:customStyle="1" w:styleId="FontStyle229">
    <w:name w:val="Font Style229"/>
    <w:basedOn w:val="a0"/>
    <w:uiPriority w:val="99"/>
    <w:rsid w:val="002271B7"/>
    <w:rPr>
      <w:rFonts w:ascii="Sylfaen" w:hAnsi="Sylfaen" w:cs="Sylfaen"/>
      <w:b/>
      <w:bCs/>
      <w:color w:val="000000"/>
      <w:spacing w:val="10"/>
      <w:sz w:val="28"/>
      <w:szCs w:val="28"/>
    </w:rPr>
  </w:style>
  <w:style w:type="character" w:customStyle="1" w:styleId="FontStyle230">
    <w:name w:val="Font Style230"/>
    <w:basedOn w:val="a0"/>
    <w:uiPriority w:val="99"/>
    <w:rsid w:val="002271B7"/>
    <w:rPr>
      <w:rFonts w:ascii="Cordia New" w:hAnsi="Cordia New" w:cs="Cordia New"/>
      <w:b/>
      <w:bCs/>
      <w:color w:val="000000"/>
      <w:sz w:val="24"/>
      <w:szCs w:val="24"/>
    </w:rPr>
  </w:style>
  <w:style w:type="character" w:customStyle="1" w:styleId="FontStyle234">
    <w:name w:val="Font Style234"/>
    <w:basedOn w:val="a0"/>
    <w:uiPriority w:val="99"/>
    <w:rsid w:val="002271B7"/>
    <w:rPr>
      <w:rFonts w:ascii="Palatino Linotype" w:hAnsi="Palatino Linotype" w:cs="Palatino Linotype"/>
      <w:smallCaps/>
      <w:color w:val="000000"/>
      <w:sz w:val="12"/>
      <w:szCs w:val="12"/>
    </w:rPr>
  </w:style>
  <w:style w:type="character" w:customStyle="1" w:styleId="FontStyle235">
    <w:name w:val="Font Style235"/>
    <w:basedOn w:val="a0"/>
    <w:uiPriority w:val="99"/>
    <w:rsid w:val="002271B7"/>
    <w:rPr>
      <w:rFonts w:ascii="Palatino Linotype" w:hAnsi="Palatino Linotype" w:cs="Palatino Linotype"/>
      <w:color w:val="000000"/>
      <w:sz w:val="14"/>
      <w:szCs w:val="14"/>
    </w:rPr>
  </w:style>
  <w:style w:type="character" w:customStyle="1" w:styleId="FontStyle239">
    <w:name w:val="Font Style239"/>
    <w:basedOn w:val="a0"/>
    <w:uiPriority w:val="99"/>
    <w:rsid w:val="002271B7"/>
    <w:rPr>
      <w:rFonts w:ascii="Georgia" w:hAnsi="Georgia" w:cs="Georgia"/>
      <w:b/>
      <w:bCs/>
      <w:color w:val="000000"/>
      <w:sz w:val="22"/>
      <w:szCs w:val="22"/>
    </w:rPr>
  </w:style>
  <w:style w:type="character" w:customStyle="1" w:styleId="FontStyle240">
    <w:name w:val="Font Style240"/>
    <w:basedOn w:val="a0"/>
    <w:uiPriority w:val="99"/>
    <w:rsid w:val="002271B7"/>
    <w:rPr>
      <w:rFonts w:ascii="Century Schoolbook" w:hAnsi="Century Schoolbook" w:cs="Century Schoolbook"/>
      <w:b/>
      <w:bCs/>
      <w:color w:val="000000"/>
      <w:sz w:val="18"/>
      <w:szCs w:val="18"/>
    </w:rPr>
  </w:style>
  <w:style w:type="character" w:customStyle="1" w:styleId="FontStyle241">
    <w:name w:val="Font Style241"/>
    <w:basedOn w:val="a0"/>
    <w:uiPriority w:val="99"/>
    <w:rsid w:val="002271B7"/>
    <w:rPr>
      <w:rFonts w:ascii="Palatino Linotype" w:hAnsi="Palatino Linotype" w:cs="Palatino Linotype"/>
      <w:b/>
      <w:bCs/>
      <w:color w:val="000000"/>
      <w:sz w:val="18"/>
      <w:szCs w:val="18"/>
    </w:rPr>
  </w:style>
  <w:style w:type="character" w:customStyle="1" w:styleId="FontStyle242">
    <w:name w:val="Font Style242"/>
    <w:basedOn w:val="a0"/>
    <w:uiPriority w:val="99"/>
    <w:rsid w:val="002271B7"/>
    <w:rPr>
      <w:rFonts w:ascii="Arial Narrow" w:hAnsi="Arial Narrow" w:cs="Arial Narrow"/>
      <w:b/>
      <w:bCs/>
      <w:i/>
      <w:iCs/>
      <w:color w:val="000000"/>
      <w:sz w:val="12"/>
      <w:szCs w:val="12"/>
    </w:rPr>
  </w:style>
  <w:style w:type="character" w:customStyle="1" w:styleId="FontStyle243">
    <w:name w:val="Font Style243"/>
    <w:basedOn w:val="a0"/>
    <w:uiPriority w:val="99"/>
    <w:rsid w:val="002271B7"/>
    <w:rPr>
      <w:rFonts w:ascii="Palatino Linotype" w:hAnsi="Palatino Linotype" w:cs="Palatino Linotype"/>
      <w:b/>
      <w:bCs/>
      <w:i/>
      <w:iCs/>
      <w:color w:val="000000"/>
      <w:sz w:val="18"/>
      <w:szCs w:val="18"/>
    </w:rPr>
  </w:style>
  <w:style w:type="character" w:customStyle="1" w:styleId="FontStyle244">
    <w:name w:val="Font Style244"/>
    <w:basedOn w:val="a0"/>
    <w:uiPriority w:val="99"/>
    <w:rsid w:val="002271B7"/>
    <w:rPr>
      <w:rFonts w:ascii="Palatino Linotype" w:hAnsi="Palatino Linotype" w:cs="Palatino Linotype"/>
      <w:color w:val="000000"/>
      <w:sz w:val="24"/>
      <w:szCs w:val="24"/>
    </w:rPr>
  </w:style>
  <w:style w:type="character" w:customStyle="1" w:styleId="FontStyle245">
    <w:name w:val="Font Style245"/>
    <w:basedOn w:val="a0"/>
    <w:uiPriority w:val="99"/>
    <w:rsid w:val="002271B7"/>
    <w:rPr>
      <w:rFonts w:ascii="Courier New" w:hAnsi="Courier New" w:cs="Courier New"/>
      <w:i/>
      <w:iCs/>
      <w:color w:val="000000"/>
      <w:spacing w:val="-50"/>
      <w:sz w:val="46"/>
      <w:szCs w:val="46"/>
    </w:rPr>
  </w:style>
  <w:style w:type="character" w:customStyle="1" w:styleId="FontStyle246">
    <w:name w:val="Font Style246"/>
    <w:basedOn w:val="a0"/>
    <w:uiPriority w:val="99"/>
    <w:rsid w:val="002271B7"/>
    <w:rPr>
      <w:rFonts w:ascii="Sylfaen" w:hAnsi="Sylfaen" w:cs="Sylfaen"/>
      <w:b/>
      <w:bCs/>
      <w:color w:val="000000"/>
      <w:sz w:val="42"/>
      <w:szCs w:val="42"/>
    </w:rPr>
  </w:style>
  <w:style w:type="character" w:customStyle="1" w:styleId="FontStyle247">
    <w:name w:val="Font Style247"/>
    <w:basedOn w:val="a0"/>
    <w:uiPriority w:val="99"/>
    <w:rsid w:val="002271B7"/>
    <w:rPr>
      <w:rFonts w:ascii="Palatino Linotype" w:hAnsi="Palatino Linotype" w:cs="Palatino Linotype"/>
      <w:color w:val="000000"/>
      <w:sz w:val="16"/>
      <w:szCs w:val="16"/>
    </w:rPr>
  </w:style>
  <w:style w:type="character" w:customStyle="1" w:styleId="FontStyle248">
    <w:name w:val="Font Style248"/>
    <w:basedOn w:val="a0"/>
    <w:uiPriority w:val="99"/>
    <w:rsid w:val="002271B7"/>
    <w:rPr>
      <w:rFonts w:ascii="Palatino Linotype" w:hAnsi="Palatino Linotype" w:cs="Palatino Linotype"/>
      <w:b/>
      <w:bCs/>
      <w:i/>
      <w:iCs/>
      <w:color w:val="000000"/>
      <w:spacing w:val="-20"/>
      <w:sz w:val="18"/>
      <w:szCs w:val="18"/>
    </w:rPr>
  </w:style>
  <w:style w:type="character" w:customStyle="1" w:styleId="FontStyle249">
    <w:name w:val="Font Style249"/>
    <w:basedOn w:val="a0"/>
    <w:uiPriority w:val="99"/>
    <w:rsid w:val="002271B7"/>
    <w:rPr>
      <w:rFonts w:ascii="Franklin Gothic Demi" w:hAnsi="Franklin Gothic Demi" w:cs="Franklin Gothic Demi"/>
      <w:color w:val="000000"/>
      <w:spacing w:val="-10"/>
      <w:w w:val="50"/>
      <w:sz w:val="28"/>
      <w:szCs w:val="28"/>
    </w:rPr>
  </w:style>
  <w:style w:type="character" w:customStyle="1" w:styleId="FontStyle250">
    <w:name w:val="Font Style250"/>
    <w:basedOn w:val="a0"/>
    <w:uiPriority w:val="99"/>
    <w:rsid w:val="002271B7"/>
    <w:rPr>
      <w:rFonts w:ascii="Palatino Linotype" w:hAnsi="Palatino Linotype" w:cs="Palatino Linotype"/>
      <w:b/>
      <w:bCs/>
      <w:smallCaps/>
      <w:color w:val="000000"/>
      <w:sz w:val="10"/>
      <w:szCs w:val="10"/>
    </w:rPr>
  </w:style>
  <w:style w:type="character" w:customStyle="1" w:styleId="FontStyle251">
    <w:name w:val="Font Style251"/>
    <w:basedOn w:val="a0"/>
    <w:uiPriority w:val="99"/>
    <w:rsid w:val="002271B7"/>
    <w:rPr>
      <w:rFonts w:ascii="Palatino Linotype" w:hAnsi="Palatino Linotype" w:cs="Palatino Linotype"/>
      <w:smallCaps/>
      <w:color w:val="000000"/>
      <w:sz w:val="8"/>
      <w:szCs w:val="8"/>
    </w:rPr>
  </w:style>
  <w:style w:type="character" w:customStyle="1" w:styleId="FontStyle252">
    <w:name w:val="Font Style252"/>
    <w:basedOn w:val="a0"/>
    <w:uiPriority w:val="99"/>
    <w:rsid w:val="002271B7"/>
    <w:rPr>
      <w:rFonts w:ascii="Palatino Linotype" w:hAnsi="Palatino Linotype" w:cs="Palatino Linotype"/>
      <w:color w:val="000000"/>
      <w:spacing w:val="-80"/>
      <w:sz w:val="76"/>
      <w:szCs w:val="76"/>
    </w:rPr>
  </w:style>
  <w:style w:type="character" w:customStyle="1" w:styleId="FontStyle253">
    <w:name w:val="Font Style253"/>
    <w:basedOn w:val="a0"/>
    <w:uiPriority w:val="99"/>
    <w:rsid w:val="002271B7"/>
    <w:rPr>
      <w:rFonts w:ascii="FrankRuehl" w:cs="FrankRuehl"/>
      <w:i/>
      <w:iCs/>
      <w:color w:val="000000"/>
      <w:sz w:val="68"/>
      <w:szCs w:val="68"/>
    </w:rPr>
  </w:style>
  <w:style w:type="character" w:customStyle="1" w:styleId="FontStyle254">
    <w:name w:val="Font Style254"/>
    <w:basedOn w:val="a0"/>
    <w:uiPriority w:val="99"/>
    <w:rsid w:val="002271B7"/>
    <w:rPr>
      <w:rFonts w:ascii="Palatino Linotype" w:hAnsi="Palatino Linotype" w:cs="Palatino Linotype"/>
      <w:b/>
      <w:bCs/>
      <w:color w:val="000000"/>
      <w:w w:val="20"/>
      <w:sz w:val="54"/>
      <w:szCs w:val="54"/>
    </w:rPr>
  </w:style>
  <w:style w:type="character" w:customStyle="1" w:styleId="FontStyle255">
    <w:name w:val="Font Style255"/>
    <w:basedOn w:val="a0"/>
    <w:uiPriority w:val="99"/>
    <w:rsid w:val="002271B7"/>
    <w:rPr>
      <w:rFonts w:ascii="Palatino Linotype" w:hAnsi="Palatino Linotype" w:cs="Palatino Linotype"/>
      <w:smallCaps/>
      <w:color w:val="000000"/>
      <w:sz w:val="18"/>
      <w:szCs w:val="18"/>
    </w:rPr>
  </w:style>
  <w:style w:type="character" w:customStyle="1" w:styleId="FontStyle256">
    <w:name w:val="Font Style256"/>
    <w:basedOn w:val="a0"/>
    <w:uiPriority w:val="99"/>
    <w:rsid w:val="002271B7"/>
    <w:rPr>
      <w:rFonts w:ascii="Bookman Old Style" w:hAnsi="Bookman Old Style" w:cs="Bookman Old Style"/>
      <w:b/>
      <w:bCs/>
      <w:color w:val="000000"/>
      <w:spacing w:val="10"/>
      <w:sz w:val="12"/>
      <w:szCs w:val="12"/>
    </w:rPr>
  </w:style>
  <w:style w:type="character" w:customStyle="1" w:styleId="FontStyle257">
    <w:name w:val="Font Style257"/>
    <w:basedOn w:val="a0"/>
    <w:uiPriority w:val="99"/>
    <w:rsid w:val="002271B7"/>
    <w:rPr>
      <w:rFonts w:ascii="Gungsuh" w:eastAsia="Gungsuh" w:cs="Gungsuh"/>
      <w:color w:val="000000"/>
      <w:sz w:val="10"/>
      <w:szCs w:val="10"/>
    </w:rPr>
  </w:style>
  <w:style w:type="character" w:customStyle="1" w:styleId="FontStyle258">
    <w:name w:val="Font Style258"/>
    <w:basedOn w:val="a0"/>
    <w:uiPriority w:val="99"/>
    <w:rsid w:val="002271B7"/>
    <w:rPr>
      <w:rFonts w:ascii="Palatino Linotype" w:hAnsi="Palatino Linotype" w:cs="Palatino Linotype"/>
      <w:i/>
      <w:iCs/>
      <w:color w:val="000000"/>
      <w:sz w:val="12"/>
      <w:szCs w:val="12"/>
    </w:rPr>
  </w:style>
  <w:style w:type="character" w:customStyle="1" w:styleId="FontStyle259">
    <w:name w:val="Font Style259"/>
    <w:basedOn w:val="a0"/>
    <w:uiPriority w:val="99"/>
    <w:rsid w:val="002271B7"/>
    <w:rPr>
      <w:rFonts w:ascii="Franklin Gothic Demi" w:hAnsi="Franklin Gothic Demi" w:cs="Franklin Gothic Demi"/>
      <w:color w:val="000000"/>
      <w:spacing w:val="20"/>
      <w:sz w:val="12"/>
      <w:szCs w:val="12"/>
    </w:rPr>
  </w:style>
  <w:style w:type="character" w:customStyle="1" w:styleId="FontStyle260">
    <w:name w:val="Font Style260"/>
    <w:basedOn w:val="a0"/>
    <w:uiPriority w:val="99"/>
    <w:rsid w:val="002271B7"/>
    <w:rPr>
      <w:rFonts w:ascii="Bookman Old Style" w:hAnsi="Bookman Old Style" w:cs="Bookman Old Style"/>
      <w:b/>
      <w:bCs/>
      <w:smallCaps/>
      <w:color w:val="000000"/>
      <w:sz w:val="12"/>
      <w:szCs w:val="12"/>
    </w:rPr>
  </w:style>
  <w:style w:type="character" w:customStyle="1" w:styleId="FontStyle261">
    <w:name w:val="Font Style261"/>
    <w:basedOn w:val="a0"/>
    <w:uiPriority w:val="99"/>
    <w:rsid w:val="002271B7"/>
    <w:rPr>
      <w:rFonts w:ascii="Palatino Linotype" w:hAnsi="Palatino Linotype" w:cs="Palatino Linotype"/>
      <w:b/>
      <w:bCs/>
      <w:color w:val="000000"/>
      <w:sz w:val="8"/>
      <w:szCs w:val="8"/>
    </w:rPr>
  </w:style>
  <w:style w:type="character" w:customStyle="1" w:styleId="FontStyle262">
    <w:name w:val="Font Style262"/>
    <w:basedOn w:val="a0"/>
    <w:uiPriority w:val="99"/>
    <w:rsid w:val="002271B7"/>
    <w:rPr>
      <w:rFonts w:ascii="Palatino Linotype" w:hAnsi="Palatino Linotype" w:cs="Palatino Linotype"/>
      <w:i/>
      <w:iCs/>
      <w:color w:val="000000"/>
      <w:w w:val="66"/>
      <w:sz w:val="52"/>
      <w:szCs w:val="52"/>
    </w:rPr>
  </w:style>
  <w:style w:type="character" w:customStyle="1" w:styleId="FontStyle263">
    <w:name w:val="Font Style263"/>
    <w:basedOn w:val="a0"/>
    <w:uiPriority w:val="99"/>
    <w:rsid w:val="002271B7"/>
    <w:rPr>
      <w:rFonts w:ascii="Palatino Linotype" w:hAnsi="Palatino Linotype" w:cs="Palatino Linotype"/>
      <w:color w:val="000000"/>
      <w:sz w:val="44"/>
      <w:szCs w:val="44"/>
    </w:rPr>
  </w:style>
  <w:style w:type="character" w:customStyle="1" w:styleId="FontStyle264">
    <w:name w:val="Font Style264"/>
    <w:basedOn w:val="a0"/>
    <w:uiPriority w:val="99"/>
    <w:rsid w:val="002271B7"/>
    <w:rPr>
      <w:rFonts w:ascii="Century Schoolbook" w:hAnsi="Century Schoolbook" w:cs="Century Schoolbook"/>
      <w:b/>
      <w:bCs/>
      <w:color w:val="000000"/>
      <w:sz w:val="12"/>
      <w:szCs w:val="12"/>
    </w:rPr>
  </w:style>
  <w:style w:type="character" w:customStyle="1" w:styleId="FontStyle265">
    <w:name w:val="Font Style265"/>
    <w:basedOn w:val="a0"/>
    <w:uiPriority w:val="99"/>
    <w:rsid w:val="002271B7"/>
    <w:rPr>
      <w:rFonts w:ascii="Sylfaen" w:hAnsi="Sylfaen" w:cs="Sylfaen"/>
      <w:color w:val="000000"/>
      <w:w w:val="20"/>
      <w:sz w:val="26"/>
      <w:szCs w:val="26"/>
    </w:rPr>
  </w:style>
  <w:style w:type="character" w:customStyle="1" w:styleId="FontStyle266">
    <w:name w:val="Font Style266"/>
    <w:basedOn w:val="a0"/>
    <w:uiPriority w:val="99"/>
    <w:rsid w:val="002271B7"/>
    <w:rPr>
      <w:rFonts w:ascii="Garamond" w:hAnsi="Garamond" w:cs="Garamond"/>
      <w:b/>
      <w:bCs/>
      <w:color w:val="000000"/>
      <w:sz w:val="18"/>
      <w:szCs w:val="18"/>
    </w:rPr>
  </w:style>
  <w:style w:type="character" w:customStyle="1" w:styleId="FontStyle267">
    <w:name w:val="Font Style267"/>
    <w:basedOn w:val="a0"/>
    <w:uiPriority w:val="99"/>
    <w:rsid w:val="002271B7"/>
    <w:rPr>
      <w:rFonts w:ascii="Franklin Gothic Demi" w:hAnsi="Franklin Gothic Demi" w:cs="Franklin Gothic Demi"/>
      <w:color w:val="000000"/>
      <w:sz w:val="12"/>
      <w:szCs w:val="12"/>
    </w:rPr>
  </w:style>
  <w:style w:type="character" w:customStyle="1" w:styleId="FontStyle268">
    <w:name w:val="Font Style268"/>
    <w:basedOn w:val="a0"/>
    <w:uiPriority w:val="99"/>
    <w:rsid w:val="002271B7"/>
    <w:rPr>
      <w:rFonts w:ascii="Century Schoolbook" w:hAnsi="Century Schoolbook" w:cs="Century Schoolbook"/>
      <w:color w:val="000000"/>
      <w:sz w:val="20"/>
      <w:szCs w:val="20"/>
    </w:rPr>
  </w:style>
  <w:style w:type="character" w:customStyle="1" w:styleId="FontStyle269">
    <w:name w:val="Font Style269"/>
    <w:basedOn w:val="a0"/>
    <w:uiPriority w:val="99"/>
    <w:rsid w:val="002271B7"/>
    <w:rPr>
      <w:rFonts w:ascii="Verdana" w:hAnsi="Verdana" w:cs="Verdana"/>
      <w:b/>
      <w:bCs/>
      <w:color w:val="000000"/>
      <w:sz w:val="8"/>
      <w:szCs w:val="8"/>
    </w:rPr>
  </w:style>
  <w:style w:type="character" w:customStyle="1" w:styleId="FontStyle270">
    <w:name w:val="Font Style270"/>
    <w:basedOn w:val="a0"/>
    <w:uiPriority w:val="99"/>
    <w:rsid w:val="002271B7"/>
    <w:rPr>
      <w:rFonts w:ascii="Bookman Old Style" w:hAnsi="Bookman Old Style" w:cs="Bookman Old Style"/>
      <w:b/>
      <w:bCs/>
      <w:color w:val="000000"/>
      <w:sz w:val="30"/>
      <w:szCs w:val="30"/>
    </w:rPr>
  </w:style>
  <w:style w:type="character" w:customStyle="1" w:styleId="FontStyle271">
    <w:name w:val="Font Style271"/>
    <w:basedOn w:val="a0"/>
    <w:uiPriority w:val="99"/>
    <w:rsid w:val="002271B7"/>
    <w:rPr>
      <w:rFonts w:ascii="Bookman Old Style" w:hAnsi="Bookman Old Style" w:cs="Bookman Old Style"/>
      <w:color w:val="000000"/>
      <w:sz w:val="16"/>
      <w:szCs w:val="16"/>
    </w:rPr>
  </w:style>
  <w:style w:type="character" w:customStyle="1" w:styleId="FontStyle272">
    <w:name w:val="Font Style272"/>
    <w:basedOn w:val="a0"/>
    <w:uiPriority w:val="99"/>
    <w:rsid w:val="002271B7"/>
    <w:rPr>
      <w:rFonts w:ascii="Arial Narrow" w:hAnsi="Arial Narrow" w:cs="Arial Narrow"/>
      <w:i/>
      <w:iCs/>
      <w:color w:val="000000"/>
      <w:sz w:val="116"/>
      <w:szCs w:val="116"/>
    </w:rPr>
  </w:style>
  <w:style w:type="character" w:customStyle="1" w:styleId="FontStyle273">
    <w:name w:val="Font Style273"/>
    <w:basedOn w:val="a0"/>
    <w:uiPriority w:val="99"/>
    <w:rsid w:val="002271B7"/>
    <w:rPr>
      <w:rFonts w:ascii="Bookman Old Style" w:hAnsi="Bookman Old Style" w:cs="Bookman Old Style"/>
      <w:b/>
      <w:bCs/>
      <w:i/>
      <w:iCs/>
      <w:color w:val="000000"/>
      <w:spacing w:val="-10"/>
      <w:sz w:val="26"/>
      <w:szCs w:val="26"/>
    </w:rPr>
  </w:style>
  <w:style w:type="character" w:customStyle="1" w:styleId="FontStyle274">
    <w:name w:val="Font Style274"/>
    <w:basedOn w:val="a0"/>
    <w:uiPriority w:val="99"/>
    <w:rsid w:val="002271B7"/>
    <w:rPr>
      <w:rFonts w:ascii="Palatino Linotype" w:hAnsi="Palatino Linotype" w:cs="Palatino Linotype"/>
      <w:color w:val="000000"/>
      <w:sz w:val="16"/>
      <w:szCs w:val="16"/>
    </w:rPr>
  </w:style>
  <w:style w:type="character" w:customStyle="1" w:styleId="FontStyle275">
    <w:name w:val="Font Style275"/>
    <w:basedOn w:val="a0"/>
    <w:uiPriority w:val="99"/>
    <w:rsid w:val="002271B7"/>
    <w:rPr>
      <w:rFonts w:ascii="Palatino Linotype" w:hAnsi="Palatino Linotype" w:cs="Palatino Linotype"/>
      <w:b/>
      <w:bCs/>
      <w:i/>
      <w:iCs/>
      <w:color w:val="000000"/>
      <w:spacing w:val="-10"/>
      <w:sz w:val="80"/>
      <w:szCs w:val="80"/>
    </w:rPr>
  </w:style>
  <w:style w:type="character" w:customStyle="1" w:styleId="FontStyle276">
    <w:name w:val="Font Style276"/>
    <w:basedOn w:val="a0"/>
    <w:uiPriority w:val="99"/>
    <w:rsid w:val="002271B7"/>
    <w:rPr>
      <w:rFonts w:ascii="Palatino Linotype" w:hAnsi="Palatino Linotype" w:cs="Palatino Linotype"/>
      <w:b/>
      <w:bCs/>
      <w:i/>
      <w:iCs/>
      <w:color w:val="000000"/>
      <w:sz w:val="10"/>
      <w:szCs w:val="10"/>
    </w:rPr>
  </w:style>
  <w:style w:type="character" w:customStyle="1" w:styleId="FontStyle277">
    <w:name w:val="Font Style277"/>
    <w:basedOn w:val="a0"/>
    <w:uiPriority w:val="99"/>
    <w:rsid w:val="002271B7"/>
    <w:rPr>
      <w:rFonts w:ascii="SimHei" w:eastAsia="SimHei" w:cs="SimHei"/>
      <w:color w:val="000000"/>
      <w:sz w:val="20"/>
      <w:szCs w:val="20"/>
    </w:rPr>
  </w:style>
  <w:style w:type="character" w:customStyle="1" w:styleId="FontStyle278">
    <w:name w:val="Font Style278"/>
    <w:basedOn w:val="a0"/>
    <w:uiPriority w:val="99"/>
    <w:rsid w:val="002271B7"/>
    <w:rPr>
      <w:rFonts w:ascii="Palatino Linotype" w:hAnsi="Palatino Linotype" w:cs="Palatino Linotype"/>
      <w:color w:val="000000"/>
      <w:spacing w:val="-20"/>
      <w:sz w:val="84"/>
      <w:szCs w:val="84"/>
    </w:rPr>
  </w:style>
  <w:style w:type="character" w:customStyle="1" w:styleId="FontStyle279">
    <w:name w:val="Font Style279"/>
    <w:basedOn w:val="a0"/>
    <w:uiPriority w:val="99"/>
    <w:rsid w:val="002271B7"/>
    <w:rPr>
      <w:rFonts w:ascii="Palatino Linotype" w:hAnsi="Palatino Linotype" w:cs="Palatino Linotype"/>
      <w:b/>
      <w:bCs/>
      <w:color w:val="000000"/>
      <w:spacing w:val="-10"/>
      <w:sz w:val="10"/>
      <w:szCs w:val="10"/>
    </w:rPr>
  </w:style>
  <w:style w:type="character" w:customStyle="1" w:styleId="FontStyle280">
    <w:name w:val="Font Style280"/>
    <w:basedOn w:val="a0"/>
    <w:uiPriority w:val="99"/>
    <w:rsid w:val="002271B7"/>
    <w:rPr>
      <w:rFonts w:ascii="Arial Narrow" w:hAnsi="Arial Narrow" w:cs="Arial Narrow"/>
      <w:i/>
      <w:iCs/>
      <w:color w:val="000000"/>
      <w:sz w:val="38"/>
      <w:szCs w:val="38"/>
    </w:rPr>
  </w:style>
  <w:style w:type="character" w:customStyle="1" w:styleId="FontStyle281">
    <w:name w:val="Font Style281"/>
    <w:basedOn w:val="a0"/>
    <w:uiPriority w:val="99"/>
    <w:rsid w:val="002271B7"/>
    <w:rPr>
      <w:rFonts w:ascii="Palatino Linotype" w:hAnsi="Palatino Linotype" w:cs="Palatino Linotype"/>
      <w:color w:val="000000"/>
      <w:sz w:val="16"/>
      <w:szCs w:val="16"/>
    </w:rPr>
  </w:style>
  <w:style w:type="character" w:customStyle="1" w:styleId="FontStyle282">
    <w:name w:val="Font Style282"/>
    <w:basedOn w:val="a0"/>
    <w:uiPriority w:val="99"/>
    <w:rsid w:val="002271B7"/>
    <w:rPr>
      <w:rFonts w:ascii="Palatino Linotype" w:hAnsi="Palatino Linotype" w:cs="Palatino Linotype"/>
      <w:color w:val="000000"/>
      <w:sz w:val="34"/>
      <w:szCs w:val="34"/>
    </w:rPr>
  </w:style>
  <w:style w:type="character" w:customStyle="1" w:styleId="FontStyle283">
    <w:name w:val="Font Style283"/>
    <w:basedOn w:val="a0"/>
    <w:uiPriority w:val="99"/>
    <w:rsid w:val="002271B7"/>
    <w:rPr>
      <w:rFonts w:ascii="Palatino Linotype" w:hAnsi="Palatino Linotype" w:cs="Palatino Linotype"/>
      <w:color w:val="000000"/>
      <w:sz w:val="16"/>
      <w:szCs w:val="16"/>
    </w:rPr>
  </w:style>
  <w:style w:type="character" w:customStyle="1" w:styleId="FontStyle284">
    <w:name w:val="Font Style284"/>
    <w:basedOn w:val="a0"/>
    <w:uiPriority w:val="99"/>
    <w:rsid w:val="002271B7"/>
    <w:rPr>
      <w:rFonts w:ascii="Palatino Linotype" w:hAnsi="Palatino Linotype" w:cs="Palatino Linotype"/>
      <w:b/>
      <w:bCs/>
      <w:color w:val="000000"/>
      <w:spacing w:val="-10"/>
      <w:sz w:val="16"/>
      <w:szCs w:val="16"/>
    </w:rPr>
  </w:style>
  <w:style w:type="character" w:customStyle="1" w:styleId="FontStyle285">
    <w:name w:val="Font Style285"/>
    <w:basedOn w:val="a0"/>
    <w:uiPriority w:val="99"/>
    <w:rsid w:val="002271B7"/>
    <w:rPr>
      <w:rFonts w:ascii="Georgia" w:hAnsi="Georgia" w:cs="Georgia"/>
      <w:b/>
      <w:bCs/>
      <w:color w:val="000000"/>
      <w:sz w:val="8"/>
      <w:szCs w:val="8"/>
    </w:rPr>
  </w:style>
  <w:style w:type="character" w:customStyle="1" w:styleId="FontStyle286">
    <w:name w:val="Font Style286"/>
    <w:basedOn w:val="a0"/>
    <w:uiPriority w:val="99"/>
    <w:rsid w:val="002271B7"/>
    <w:rPr>
      <w:rFonts w:ascii="Palatino Linotype" w:hAnsi="Palatino Linotype" w:cs="Palatino Linotype"/>
      <w:color w:val="000000"/>
      <w:sz w:val="20"/>
      <w:szCs w:val="20"/>
    </w:rPr>
  </w:style>
  <w:style w:type="character" w:customStyle="1" w:styleId="FontStyle287">
    <w:name w:val="Font Style287"/>
    <w:basedOn w:val="a0"/>
    <w:uiPriority w:val="99"/>
    <w:rsid w:val="002271B7"/>
    <w:rPr>
      <w:rFonts w:ascii="Palatino Linotype" w:hAnsi="Palatino Linotype" w:cs="Palatino Linotype"/>
      <w:color w:val="000000"/>
      <w:sz w:val="20"/>
      <w:szCs w:val="20"/>
    </w:rPr>
  </w:style>
  <w:style w:type="character" w:customStyle="1" w:styleId="FontStyle288">
    <w:name w:val="Font Style288"/>
    <w:basedOn w:val="a0"/>
    <w:uiPriority w:val="99"/>
    <w:rsid w:val="002271B7"/>
    <w:rPr>
      <w:rFonts w:ascii="Times New Roman" w:hAnsi="Times New Roman" w:cs="Times New Roman"/>
      <w:b/>
      <w:bCs/>
      <w:color w:val="000000"/>
      <w:sz w:val="20"/>
      <w:szCs w:val="20"/>
    </w:rPr>
  </w:style>
  <w:style w:type="character" w:customStyle="1" w:styleId="FontStyle289">
    <w:name w:val="Font Style289"/>
    <w:basedOn w:val="a0"/>
    <w:uiPriority w:val="99"/>
    <w:rsid w:val="002271B7"/>
    <w:rPr>
      <w:rFonts w:ascii="Palatino Linotype" w:hAnsi="Palatino Linotype" w:cs="Palatino Linotype"/>
      <w:b/>
      <w:bCs/>
      <w:i/>
      <w:iCs/>
      <w:color w:val="000000"/>
      <w:sz w:val="8"/>
      <w:szCs w:val="8"/>
    </w:rPr>
  </w:style>
  <w:style w:type="character" w:customStyle="1" w:styleId="FontStyle290">
    <w:name w:val="Font Style290"/>
    <w:basedOn w:val="a0"/>
    <w:uiPriority w:val="99"/>
    <w:rsid w:val="002271B7"/>
    <w:rPr>
      <w:rFonts w:ascii="SimSun" w:eastAsia="SimSun" w:cs="SimSun"/>
      <w:color w:val="000000"/>
      <w:sz w:val="40"/>
      <w:szCs w:val="40"/>
    </w:rPr>
  </w:style>
  <w:style w:type="character" w:customStyle="1" w:styleId="FontStyle291">
    <w:name w:val="Font Style291"/>
    <w:basedOn w:val="a0"/>
    <w:uiPriority w:val="99"/>
    <w:rsid w:val="002271B7"/>
    <w:rPr>
      <w:rFonts w:ascii="Palatino Linotype" w:hAnsi="Palatino Linotype" w:cs="Palatino Linotype"/>
      <w:b/>
      <w:bCs/>
      <w:i/>
      <w:iCs/>
      <w:color w:val="000000"/>
      <w:sz w:val="8"/>
      <w:szCs w:val="8"/>
    </w:rPr>
  </w:style>
  <w:style w:type="character" w:customStyle="1" w:styleId="FontStyle292">
    <w:name w:val="Font Style292"/>
    <w:basedOn w:val="a0"/>
    <w:uiPriority w:val="99"/>
    <w:rsid w:val="002271B7"/>
    <w:rPr>
      <w:rFonts w:ascii="Georgia" w:hAnsi="Georgia" w:cs="Georgia"/>
      <w:b/>
      <w:bCs/>
      <w:color w:val="000000"/>
      <w:sz w:val="36"/>
      <w:szCs w:val="36"/>
    </w:rPr>
  </w:style>
  <w:style w:type="character" w:customStyle="1" w:styleId="FontStyle293">
    <w:name w:val="Font Style293"/>
    <w:basedOn w:val="a0"/>
    <w:uiPriority w:val="99"/>
    <w:rsid w:val="002271B7"/>
    <w:rPr>
      <w:rFonts w:ascii="Bookman Old Style" w:hAnsi="Bookman Old Style" w:cs="Bookman Old Style"/>
      <w:b/>
      <w:bCs/>
      <w:color w:val="000000"/>
      <w:spacing w:val="50"/>
      <w:sz w:val="50"/>
      <w:szCs w:val="50"/>
    </w:rPr>
  </w:style>
  <w:style w:type="character" w:customStyle="1" w:styleId="FontStyle294">
    <w:name w:val="Font Style294"/>
    <w:basedOn w:val="a0"/>
    <w:uiPriority w:val="99"/>
    <w:rsid w:val="002271B7"/>
    <w:rPr>
      <w:rFonts w:ascii="Arial Narrow" w:hAnsi="Arial Narrow" w:cs="Arial Narrow"/>
      <w:color w:val="000000"/>
      <w:spacing w:val="30"/>
      <w:sz w:val="24"/>
      <w:szCs w:val="24"/>
    </w:rPr>
  </w:style>
  <w:style w:type="character" w:customStyle="1" w:styleId="FontStyle295">
    <w:name w:val="Font Style295"/>
    <w:basedOn w:val="a0"/>
    <w:uiPriority w:val="99"/>
    <w:rsid w:val="002271B7"/>
    <w:rPr>
      <w:rFonts w:ascii="Arial Narrow" w:hAnsi="Arial Narrow" w:cs="Arial Narrow"/>
      <w:color w:val="000000"/>
      <w:spacing w:val="20"/>
      <w:sz w:val="16"/>
      <w:szCs w:val="16"/>
    </w:rPr>
  </w:style>
  <w:style w:type="character" w:customStyle="1" w:styleId="FontStyle296">
    <w:name w:val="Font Style296"/>
    <w:basedOn w:val="a0"/>
    <w:uiPriority w:val="99"/>
    <w:rsid w:val="002271B7"/>
    <w:rPr>
      <w:rFonts w:ascii="Arial Narrow" w:hAnsi="Arial Narrow" w:cs="Arial Narrow"/>
      <w:color w:val="000000"/>
      <w:spacing w:val="30"/>
      <w:sz w:val="16"/>
      <w:szCs w:val="16"/>
    </w:rPr>
  </w:style>
  <w:style w:type="character" w:customStyle="1" w:styleId="FontStyle297">
    <w:name w:val="Font Style297"/>
    <w:basedOn w:val="a0"/>
    <w:uiPriority w:val="99"/>
    <w:rsid w:val="002271B7"/>
    <w:rPr>
      <w:rFonts w:ascii="Palatino Linotype" w:hAnsi="Palatino Linotype" w:cs="Palatino Linotype"/>
      <w:color w:val="000000"/>
      <w:spacing w:val="30"/>
      <w:sz w:val="12"/>
      <w:szCs w:val="12"/>
    </w:rPr>
  </w:style>
  <w:style w:type="character" w:customStyle="1" w:styleId="FontStyle298">
    <w:name w:val="Font Style298"/>
    <w:basedOn w:val="a0"/>
    <w:uiPriority w:val="99"/>
    <w:rsid w:val="002271B7"/>
    <w:rPr>
      <w:rFonts w:ascii="Palatino Linotype" w:hAnsi="Palatino Linotype" w:cs="Palatino Linotype"/>
      <w:smallCaps/>
      <w:color w:val="000000"/>
      <w:sz w:val="12"/>
      <w:szCs w:val="12"/>
    </w:rPr>
  </w:style>
  <w:style w:type="character" w:customStyle="1" w:styleId="FontStyle299">
    <w:name w:val="Font Style299"/>
    <w:basedOn w:val="a0"/>
    <w:uiPriority w:val="99"/>
    <w:rsid w:val="002271B7"/>
    <w:rPr>
      <w:rFonts w:ascii="Palatino Linotype" w:hAnsi="Palatino Linotype" w:cs="Palatino Linotype"/>
      <w:i/>
      <w:iCs/>
      <w:color w:val="000000"/>
      <w:sz w:val="16"/>
      <w:szCs w:val="16"/>
    </w:rPr>
  </w:style>
  <w:style w:type="character" w:customStyle="1" w:styleId="FontStyle300">
    <w:name w:val="Font Style300"/>
    <w:basedOn w:val="a0"/>
    <w:uiPriority w:val="99"/>
    <w:rsid w:val="002271B7"/>
    <w:rPr>
      <w:rFonts w:ascii="Franklin Gothic Heavy" w:hAnsi="Franklin Gothic Heavy" w:cs="Franklin Gothic Heavy"/>
      <w:color w:val="000000"/>
      <w:sz w:val="40"/>
      <w:szCs w:val="40"/>
    </w:rPr>
  </w:style>
  <w:style w:type="character" w:customStyle="1" w:styleId="FontStyle301">
    <w:name w:val="Font Style301"/>
    <w:basedOn w:val="a0"/>
    <w:uiPriority w:val="99"/>
    <w:rsid w:val="002271B7"/>
    <w:rPr>
      <w:rFonts w:ascii="Arial Narrow" w:hAnsi="Arial Narrow" w:cs="Arial Narrow"/>
      <w:color w:val="000000"/>
      <w:spacing w:val="10"/>
      <w:sz w:val="16"/>
      <w:szCs w:val="16"/>
    </w:rPr>
  </w:style>
  <w:style w:type="character" w:customStyle="1" w:styleId="FontStyle302">
    <w:name w:val="Font Style302"/>
    <w:basedOn w:val="a0"/>
    <w:uiPriority w:val="99"/>
    <w:rsid w:val="002271B7"/>
    <w:rPr>
      <w:rFonts w:ascii="Cordia New" w:hAnsi="Cordia New" w:cs="Cordia New"/>
      <w:b/>
      <w:bCs/>
      <w:color w:val="000000"/>
      <w:sz w:val="22"/>
      <w:szCs w:val="22"/>
    </w:rPr>
  </w:style>
  <w:style w:type="character" w:customStyle="1" w:styleId="FontStyle303">
    <w:name w:val="Font Style303"/>
    <w:basedOn w:val="a0"/>
    <w:uiPriority w:val="99"/>
    <w:rsid w:val="002271B7"/>
    <w:rPr>
      <w:rFonts w:ascii="Arial Narrow" w:hAnsi="Arial Narrow" w:cs="Arial Narrow"/>
      <w:color w:val="000000"/>
      <w:sz w:val="24"/>
      <w:szCs w:val="24"/>
    </w:rPr>
  </w:style>
  <w:style w:type="character" w:customStyle="1" w:styleId="FontStyle304">
    <w:name w:val="Font Style304"/>
    <w:basedOn w:val="a0"/>
    <w:uiPriority w:val="99"/>
    <w:rsid w:val="002271B7"/>
    <w:rPr>
      <w:rFonts w:ascii="Arial Narrow" w:hAnsi="Arial Narrow" w:cs="Arial Narrow"/>
      <w:i/>
      <w:iCs/>
      <w:color w:val="000000"/>
      <w:sz w:val="16"/>
      <w:szCs w:val="16"/>
    </w:rPr>
  </w:style>
  <w:style w:type="character" w:customStyle="1" w:styleId="FontStyle305">
    <w:name w:val="Font Style305"/>
    <w:basedOn w:val="a0"/>
    <w:uiPriority w:val="99"/>
    <w:rsid w:val="002271B7"/>
    <w:rPr>
      <w:rFonts w:ascii="Georgia" w:hAnsi="Georgia" w:cs="Georgia"/>
      <w:i/>
      <w:iCs/>
      <w:color w:val="000000"/>
      <w:sz w:val="12"/>
      <w:szCs w:val="12"/>
    </w:rPr>
  </w:style>
  <w:style w:type="character" w:customStyle="1" w:styleId="FontStyle306">
    <w:name w:val="Font Style306"/>
    <w:basedOn w:val="a0"/>
    <w:uiPriority w:val="99"/>
    <w:rsid w:val="002271B7"/>
    <w:rPr>
      <w:rFonts w:ascii="Bookman Old Style" w:hAnsi="Bookman Old Style" w:cs="Bookman Old Style"/>
      <w:b/>
      <w:bCs/>
      <w:color w:val="000000"/>
      <w:w w:val="20"/>
      <w:sz w:val="10"/>
      <w:szCs w:val="10"/>
    </w:rPr>
  </w:style>
  <w:style w:type="character" w:customStyle="1" w:styleId="FontStyle307">
    <w:name w:val="Font Style307"/>
    <w:basedOn w:val="a0"/>
    <w:uiPriority w:val="99"/>
    <w:rsid w:val="002271B7"/>
    <w:rPr>
      <w:rFonts w:ascii="Arial Narrow" w:hAnsi="Arial Narrow" w:cs="Arial Narrow"/>
      <w:color w:val="000000"/>
      <w:sz w:val="14"/>
      <w:szCs w:val="14"/>
    </w:rPr>
  </w:style>
  <w:style w:type="character" w:customStyle="1" w:styleId="FontStyle308">
    <w:name w:val="Font Style308"/>
    <w:basedOn w:val="a0"/>
    <w:uiPriority w:val="99"/>
    <w:rsid w:val="002271B7"/>
    <w:rPr>
      <w:rFonts w:ascii="Palatino Linotype" w:hAnsi="Palatino Linotype" w:cs="Palatino Linotype"/>
      <w:i/>
      <w:iCs/>
      <w:color w:val="000000"/>
      <w:spacing w:val="10"/>
      <w:sz w:val="16"/>
      <w:szCs w:val="16"/>
    </w:rPr>
  </w:style>
  <w:style w:type="character" w:customStyle="1" w:styleId="FontStyle309">
    <w:name w:val="Font Style309"/>
    <w:basedOn w:val="a0"/>
    <w:uiPriority w:val="99"/>
    <w:rsid w:val="002271B7"/>
    <w:rPr>
      <w:rFonts w:ascii="Palatino Linotype" w:hAnsi="Palatino Linotype" w:cs="Palatino Linotype"/>
      <w:i/>
      <w:iCs/>
      <w:color w:val="000000"/>
      <w:spacing w:val="-20"/>
      <w:sz w:val="72"/>
      <w:szCs w:val="72"/>
    </w:rPr>
  </w:style>
  <w:style w:type="character" w:customStyle="1" w:styleId="FontStyle310">
    <w:name w:val="Font Style310"/>
    <w:basedOn w:val="a0"/>
    <w:uiPriority w:val="99"/>
    <w:rsid w:val="002271B7"/>
    <w:rPr>
      <w:rFonts w:ascii="Bookman Old Style" w:hAnsi="Bookman Old Style" w:cs="Bookman Old Style"/>
      <w:b/>
      <w:bCs/>
      <w:color w:val="000000"/>
      <w:spacing w:val="-20"/>
      <w:sz w:val="50"/>
      <w:szCs w:val="50"/>
    </w:rPr>
  </w:style>
  <w:style w:type="character" w:customStyle="1" w:styleId="FontStyle311">
    <w:name w:val="Font Style311"/>
    <w:basedOn w:val="a0"/>
    <w:uiPriority w:val="99"/>
    <w:rsid w:val="002271B7"/>
    <w:rPr>
      <w:rFonts w:ascii="Cordia New" w:hAnsi="Cordia New" w:cs="Cordia New"/>
      <w:b/>
      <w:bCs/>
      <w:i/>
      <w:iCs/>
      <w:color w:val="000000"/>
      <w:sz w:val="22"/>
      <w:szCs w:val="22"/>
    </w:rPr>
  </w:style>
  <w:style w:type="character" w:customStyle="1" w:styleId="FontStyle312">
    <w:name w:val="Font Style312"/>
    <w:basedOn w:val="a0"/>
    <w:uiPriority w:val="99"/>
    <w:rsid w:val="002271B7"/>
    <w:rPr>
      <w:rFonts w:ascii="Palatino Linotype" w:hAnsi="Palatino Linotype" w:cs="Palatino Linotype"/>
      <w:i/>
      <w:iCs/>
      <w:smallCaps/>
      <w:color w:val="000000"/>
      <w:sz w:val="18"/>
      <w:szCs w:val="18"/>
    </w:rPr>
  </w:style>
  <w:style w:type="character" w:customStyle="1" w:styleId="FontStyle313">
    <w:name w:val="Font Style313"/>
    <w:basedOn w:val="a0"/>
    <w:uiPriority w:val="99"/>
    <w:rsid w:val="002271B7"/>
    <w:rPr>
      <w:rFonts w:ascii="Georgia" w:hAnsi="Georgia" w:cs="Georgia"/>
      <w:i/>
      <w:iCs/>
      <w:color w:val="000000"/>
      <w:spacing w:val="10"/>
      <w:sz w:val="18"/>
      <w:szCs w:val="18"/>
    </w:rPr>
  </w:style>
  <w:style w:type="character" w:customStyle="1" w:styleId="FontStyle314">
    <w:name w:val="Font Style314"/>
    <w:basedOn w:val="a0"/>
    <w:uiPriority w:val="99"/>
    <w:rsid w:val="002271B7"/>
    <w:rPr>
      <w:rFonts w:ascii="Palatino Linotype" w:hAnsi="Palatino Linotype" w:cs="Palatino Linotype"/>
      <w:smallCaps/>
      <w:color w:val="000000"/>
      <w:sz w:val="16"/>
      <w:szCs w:val="16"/>
    </w:rPr>
  </w:style>
  <w:style w:type="character" w:customStyle="1" w:styleId="FontStyle315">
    <w:name w:val="Font Style315"/>
    <w:basedOn w:val="a0"/>
    <w:uiPriority w:val="99"/>
    <w:rsid w:val="002271B7"/>
    <w:rPr>
      <w:rFonts w:ascii="Palatino Linotype" w:hAnsi="Palatino Linotype" w:cs="Palatino Linotype"/>
      <w:color w:val="000000"/>
      <w:sz w:val="18"/>
      <w:szCs w:val="18"/>
    </w:rPr>
  </w:style>
  <w:style w:type="character" w:customStyle="1" w:styleId="FontStyle316">
    <w:name w:val="Font Style316"/>
    <w:basedOn w:val="a0"/>
    <w:uiPriority w:val="99"/>
    <w:rsid w:val="002271B7"/>
    <w:rPr>
      <w:rFonts w:ascii="Arial Narrow" w:hAnsi="Arial Narrow" w:cs="Arial Narrow"/>
      <w:color w:val="000000"/>
      <w:spacing w:val="-10"/>
      <w:sz w:val="34"/>
      <w:szCs w:val="34"/>
    </w:rPr>
  </w:style>
  <w:style w:type="character" w:customStyle="1" w:styleId="FontStyle317">
    <w:name w:val="Font Style317"/>
    <w:basedOn w:val="a0"/>
    <w:uiPriority w:val="99"/>
    <w:rsid w:val="002271B7"/>
    <w:rPr>
      <w:rFonts w:ascii="Bookman Old Style" w:hAnsi="Bookman Old Style" w:cs="Bookman Old Style"/>
      <w:b/>
      <w:bCs/>
      <w:i/>
      <w:iCs/>
      <w:color w:val="000000"/>
      <w:spacing w:val="20"/>
      <w:sz w:val="10"/>
      <w:szCs w:val="10"/>
    </w:rPr>
  </w:style>
  <w:style w:type="character" w:customStyle="1" w:styleId="FontStyle318">
    <w:name w:val="Font Style318"/>
    <w:basedOn w:val="a0"/>
    <w:uiPriority w:val="99"/>
    <w:rsid w:val="002271B7"/>
    <w:rPr>
      <w:rFonts w:ascii="Gungsuh" w:eastAsia="Gungsuh" w:cs="Gungsuh"/>
      <w:color w:val="000000"/>
      <w:sz w:val="10"/>
      <w:szCs w:val="10"/>
    </w:rPr>
  </w:style>
  <w:style w:type="character" w:customStyle="1" w:styleId="FontStyle319">
    <w:name w:val="Font Style319"/>
    <w:basedOn w:val="a0"/>
    <w:uiPriority w:val="99"/>
    <w:rsid w:val="002271B7"/>
    <w:rPr>
      <w:rFonts w:ascii="Bookman Old Style" w:hAnsi="Bookman Old Style" w:cs="Bookman Old Style"/>
      <w:b/>
      <w:bCs/>
      <w:color w:val="000000"/>
      <w:spacing w:val="-10"/>
      <w:w w:val="250"/>
      <w:sz w:val="8"/>
      <w:szCs w:val="8"/>
    </w:rPr>
  </w:style>
  <w:style w:type="character" w:customStyle="1" w:styleId="FontStyle320">
    <w:name w:val="Font Style320"/>
    <w:basedOn w:val="a0"/>
    <w:uiPriority w:val="99"/>
    <w:rsid w:val="002271B7"/>
    <w:rPr>
      <w:rFonts w:ascii="Franklin Gothic Heavy" w:hAnsi="Franklin Gothic Heavy" w:cs="Franklin Gothic Heavy"/>
      <w:color w:val="000000"/>
      <w:sz w:val="24"/>
      <w:szCs w:val="24"/>
    </w:rPr>
  </w:style>
  <w:style w:type="character" w:customStyle="1" w:styleId="FontStyle321">
    <w:name w:val="Font Style321"/>
    <w:basedOn w:val="a0"/>
    <w:uiPriority w:val="99"/>
    <w:rsid w:val="002271B7"/>
    <w:rPr>
      <w:rFonts w:ascii="Franklin Gothic Demi Cond" w:hAnsi="Franklin Gothic Demi Cond" w:cs="Franklin Gothic Demi Cond"/>
      <w:b/>
      <w:bCs/>
      <w:color w:val="000000"/>
      <w:sz w:val="18"/>
      <w:szCs w:val="18"/>
    </w:rPr>
  </w:style>
  <w:style w:type="table" w:customStyle="1" w:styleId="112">
    <w:name w:val="Сетка таблицы11"/>
    <w:basedOn w:val="a1"/>
    <w:next w:val="af5"/>
    <w:uiPriority w:val="59"/>
    <w:rsid w:val="002271B7"/>
    <w:pPr>
      <w:spacing w:after="0" w:line="240" w:lineRule="auto"/>
    </w:pPr>
    <w:rPr>
      <w:rFonts w:ascii="Palatino Linotype"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67">
    <w:name w:val="Основной текст6"/>
    <w:basedOn w:val="a"/>
    <w:rsid w:val="00795DD8"/>
    <w:pPr>
      <w:shd w:val="clear" w:color="auto" w:fill="FFFFFF"/>
      <w:spacing w:after="180" w:line="0" w:lineRule="atLeast"/>
      <w:ind w:hanging="420"/>
      <w:jc w:val="both"/>
    </w:pPr>
    <w:rPr>
      <w:rFonts w:asciiTheme="minorHAnsi" w:eastAsiaTheme="minorHAnsi" w:hAnsiTheme="minorHAnsi" w:cs="Calibri"/>
      <w:color w:val="auto"/>
      <w:sz w:val="21"/>
      <w:szCs w:val="21"/>
      <w:lang w:eastAsia="en-US"/>
    </w:rPr>
  </w:style>
  <w:style w:type="paragraph" w:styleId="aff2">
    <w:name w:val="footnote text"/>
    <w:basedOn w:val="a"/>
    <w:link w:val="aff3"/>
    <w:uiPriority w:val="99"/>
    <w:semiHidden/>
    <w:unhideWhenUsed/>
    <w:rsid w:val="004D3EAA"/>
    <w:rPr>
      <w:sz w:val="20"/>
      <w:szCs w:val="20"/>
    </w:rPr>
  </w:style>
  <w:style w:type="character" w:customStyle="1" w:styleId="aff3">
    <w:name w:val="Текст сноски Знак"/>
    <w:basedOn w:val="a0"/>
    <w:link w:val="aff2"/>
    <w:uiPriority w:val="99"/>
    <w:semiHidden/>
    <w:rsid w:val="004D3EAA"/>
    <w:rPr>
      <w:rFonts w:ascii="Courier New" w:eastAsia="Courier New" w:hAnsi="Courier New" w:cs="Courier New"/>
      <w:color w:val="000000"/>
      <w:sz w:val="20"/>
      <w:szCs w:val="20"/>
      <w:lang w:eastAsia="ru-RU"/>
    </w:rPr>
  </w:style>
  <w:style w:type="character" w:styleId="aff4">
    <w:name w:val="footnote reference"/>
    <w:basedOn w:val="a0"/>
    <w:uiPriority w:val="99"/>
    <w:semiHidden/>
    <w:unhideWhenUsed/>
    <w:rsid w:val="004D3EAA"/>
    <w:rPr>
      <w:vertAlign w:val="superscript"/>
    </w:rPr>
  </w:style>
  <w:style w:type="character" w:customStyle="1" w:styleId="FontStyle196">
    <w:name w:val="Font Style196"/>
    <w:basedOn w:val="a0"/>
    <w:uiPriority w:val="99"/>
    <w:rsid w:val="00D25F40"/>
    <w:rPr>
      <w:rFonts w:ascii="Book Antiqua" w:hAnsi="Book Antiqua" w:cs="Book Antiqua"/>
      <w:b/>
      <w:bCs/>
      <w:color w:val="000000"/>
      <w:sz w:val="18"/>
      <w:szCs w:val="18"/>
    </w:rPr>
  </w:style>
  <w:style w:type="paragraph" w:customStyle="1" w:styleId="Heading">
    <w:name w:val="Heading"/>
    <w:rsid w:val="00CC598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headertext">
    <w:name w:val="headertext"/>
    <w:basedOn w:val="a"/>
    <w:rsid w:val="009742B0"/>
    <w:pPr>
      <w:widowControl/>
      <w:spacing w:before="100" w:beforeAutospacing="1" w:after="100" w:afterAutospacing="1"/>
    </w:pPr>
    <w:rPr>
      <w:rFonts w:ascii="Times New Roman" w:eastAsia="Times New Roman" w:hAnsi="Times New Roman" w:cs="Times New Roman"/>
      <w:color w:val="auto"/>
    </w:rPr>
  </w:style>
  <w:style w:type="character" w:customStyle="1" w:styleId="s1">
    <w:name w:val="s1"/>
    <w:basedOn w:val="a0"/>
    <w:rsid w:val="009742B0"/>
  </w:style>
  <w:style w:type="character" w:customStyle="1" w:styleId="40">
    <w:name w:val="Заголовок 4 Знак"/>
    <w:basedOn w:val="a0"/>
    <w:link w:val="4"/>
    <w:uiPriority w:val="9"/>
    <w:semiHidden/>
    <w:rsid w:val="009644A2"/>
    <w:rPr>
      <w:rFonts w:asciiTheme="majorHAnsi" w:eastAsiaTheme="majorEastAsia" w:hAnsiTheme="majorHAnsi" w:cstheme="majorBidi"/>
      <w:b/>
      <w:bCs/>
      <w:i/>
      <w:iCs/>
      <w:color w:val="4F81BD" w:themeColor="accent1"/>
      <w:sz w:val="24"/>
      <w:szCs w:val="24"/>
      <w:lang w:eastAsia="ru-RU"/>
    </w:rPr>
  </w:style>
  <w:style w:type="character" w:customStyle="1" w:styleId="status">
    <w:name w:val="status"/>
    <w:basedOn w:val="a0"/>
    <w:rsid w:val="009644A2"/>
  </w:style>
</w:styles>
</file>

<file path=word/webSettings.xml><?xml version="1.0" encoding="utf-8"?>
<w:webSettings xmlns:r="http://schemas.openxmlformats.org/officeDocument/2006/relationships" xmlns:w="http://schemas.openxmlformats.org/wordprocessingml/2006/main">
  <w:divs>
    <w:div w:id="21059286">
      <w:bodyDiv w:val="1"/>
      <w:marLeft w:val="0"/>
      <w:marRight w:val="0"/>
      <w:marTop w:val="0"/>
      <w:marBottom w:val="0"/>
      <w:divBdr>
        <w:top w:val="none" w:sz="0" w:space="0" w:color="auto"/>
        <w:left w:val="none" w:sz="0" w:space="0" w:color="auto"/>
        <w:bottom w:val="none" w:sz="0" w:space="0" w:color="auto"/>
        <w:right w:val="none" w:sz="0" w:space="0" w:color="auto"/>
      </w:divBdr>
      <w:divsChild>
        <w:div w:id="707798491">
          <w:marLeft w:val="0"/>
          <w:marRight w:val="0"/>
          <w:marTop w:val="0"/>
          <w:marBottom w:val="0"/>
          <w:divBdr>
            <w:top w:val="none" w:sz="0" w:space="0" w:color="auto"/>
            <w:left w:val="none" w:sz="0" w:space="0" w:color="auto"/>
            <w:bottom w:val="none" w:sz="0" w:space="0" w:color="auto"/>
            <w:right w:val="none" w:sz="0" w:space="0" w:color="auto"/>
          </w:divBdr>
        </w:div>
        <w:div w:id="1570725010">
          <w:marLeft w:val="0"/>
          <w:marRight w:val="0"/>
          <w:marTop w:val="0"/>
          <w:marBottom w:val="0"/>
          <w:divBdr>
            <w:top w:val="none" w:sz="0" w:space="0" w:color="auto"/>
            <w:left w:val="none" w:sz="0" w:space="0" w:color="auto"/>
            <w:bottom w:val="none" w:sz="0" w:space="0" w:color="auto"/>
            <w:right w:val="none" w:sz="0" w:space="0" w:color="auto"/>
          </w:divBdr>
        </w:div>
      </w:divsChild>
    </w:div>
    <w:div w:id="26566266">
      <w:bodyDiv w:val="1"/>
      <w:marLeft w:val="0"/>
      <w:marRight w:val="0"/>
      <w:marTop w:val="0"/>
      <w:marBottom w:val="0"/>
      <w:divBdr>
        <w:top w:val="none" w:sz="0" w:space="0" w:color="auto"/>
        <w:left w:val="none" w:sz="0" w:space="0" w:color="auto"/>
        <w:bottom w:val="none" w:sz="0" w:space="0" w:color="auto"/>
        <w:right w:val="none" w:sz="0" w:space="0" w:color="auto"/>
      </w:divBdr>
      <w:divsChild>
        <w:div w:id="1091927878">
          <w:marLeft w:val="0"/>
          <w:marRight w:val="0"/>
          <w:marTop w:val="0"/>
          <w:marBottom w:val="0"/>
          <w:divBdr>
            <w:top w:val="none" w:sz="0" w:space="0" w:color="auto"/>
            <w:left w:val="none" w:sz="0" w:space="0" w:color="auto"/>
            <w:bottom w:val="none" w:sz="0" w:space="0" w:color="auto"/>
            <w:right w:val="none" w:sz="0" w:space="0" w:color="auto"/>
          </w:divBdr>
        </w:div>
        <w:div w:id="1142307170">
          <w:marLeft w:val="0"/>
          <w:marRight w:val="0"/>
          <w:marTop w:val="0"/>
          <w:marBottom w:val="0"/>
          <w:divBdr>
            <w:top w:val="none" w:sz="0" w:space="0" w:color="auto"/>
            <w:left w:val="none" w:sz="0" w:space="0" w:color="auto"/>
            <w:bottom w:val="none" w:sz="0" w:space="0" w:color="auto"/>
            <w:right w:val="none" w:sz="0" w:space="0" w:color="auto"/>
          </w:divBdr>
        </w:div>
        <w:div w:id="78137554">
          <w:marLeft w:val="0"/>
          <w:marRight w:val="0"/>
          <w:marTop w:val="0"/>
          <w:marBottom w:val="0"/>
          <w:divBdr>
            <w:top w:val="none" w:sz="0" w:space="0" w:color="auto"/>
            <w:left w:val="none" w:sz="0" w:space="0" w:color="auto"/>
            <w:bottom w:val="none" w:sz="0" w:space="0" w:color="auto"/>
            <w:right w:val="none" w:sz="0" w:space="0" w:color="auto"/>
          </w:divBdr>
        </w:div>
        <w:div w:id="1262448250">
          <w:marLeft w:val="0"/>
          <w:marRight w:val="0"/>
          <w:marTop w:val="0"/>
          <w:marBottom w:val="0"/>
          <w:divBdr>
            <w:top w:val="none" w:sz="0" w:space="0" w:color="auto"/>
            <w:left w:val="none" w:sz="0" w:space="0" w:color="auto"/>
            <w:bottom w:val="none" w:sz="0" w:space="0" w:color="auto"/>
            <w:right w:val="none" w:sz="0" w:space="0" w:color="auto"/>
          </w:divBdr>
        </w:div>
        <w:div w:id="1426029131">
          <w:marLeft w:val="0"/>
          <w:marRight w:val="0"/>
          <w:marTop w:val="0"/>
          <w:marBottom w:val="0"/>
          <w:divBdr>
            <w:top w:val="none" w:sz="0" w:space="0" w:color="auto"/>
            <w:left w:val="none" w:sz="0" w:space="0" w:color="auto"/>
            <w:bottom w:val="none" w:sz="0" w:space="0" w:color="auto"/>
            <w:right w:val="none" w:sz="0" w:space="0" w:color="auto"/>
          </w:divBdr>
        </w:div>
        <w:div w:id="681123709">
          <w:marLeft w:val="0"/>
          <w:marRight w:val="0"/>
          <w:marTop w:val="0"/>
          <w:marBottom w:val="0"/>
          <w:divBdr>
            <w:top w:val="none" w:sz="0" w:space="0" w:color="auto"/>
            <w:left w:val="none" w:sz="0" w:space="0" w:color="auto"/>
            <w:bottom w:val="none" w:sz="0" w:space="0" w:color="auto"/>
            <w:right w:val="none" w:sz="0" w:space="0" w:color="auto"/>
          </w:divBdr>
        </w:div>
      </w:divsChild>
    </w:div>
    <w:div w:id="114253561">
      <w:bodyDiv w:val="1"/>
      <w:marLeft w:val="0"/>
      <w:marRight w:val="0"/>
      <w:marTop w:val="0"/>
      <w:marBottom w:val="0"/>
      <w:divBdr>
        <w:top w:val="none" w:sz="0" w:space="0" w:color="auto"/>
        <w:left w:val="none" w:sz="0" w:space="0" w:color="auto"/>
        <w:bottom w:val="none" w:sz="0" w:space="0" w:color="auto"/>
        <w:right w:val="none" w:sz="0" w:space="0" w:color="auto"/>
      </w:divBdr>
    </w:div>
    <w:div w:id="135875562">
      <w:bodyDiv w:val="1"/>
      <w:marLeft w:val="0"/>
      <w:marRight w:val="0"/>
      <w:marTop w:val="0"/>
      <w:marBottom w:val="0"/>
      <w:divBdr>
        <w:top w:val="none" w:sz="0" w:space="0" w:color="auto"/>
        <w:left w:val="none" w:sz="0" w:space="0" w:color="auto"/>
        <w:bottom w:val="none" w:sz="0" w:space="0" w:color="auto"/>
        <w:right w:val="none" w:sz="0" w:space="0" w:color="auto"/>
      </w:divBdr>
      <w:divsChild>
        <w:div w:id="915743479">
          <w:marLeft w:val="0"/>
          <w:marRight w:val="0"/>
          <w:marTop w:val="0"/>
          <w:marBottom w:val="0"/>
          <w:divBdr>
            <w:top w:val="none" w:sz="0" w:space="0" w:color="auto"/>
            <w:left w:val="none" w:sz="0" w:space="0" w:color="auto"/>
            <w:bottom w:val="none" w:sz="0" w:space="0" w:color="auto"/>
            <w:right w:val="none" w:sz="0" w:space="0" w:color="auto"/>
          </w:divBdr>
        </w:div>
        <w:div w:id="1595939392">
          <w:marLeft w:val="0"/>
          <w:marRight w:val="0"/>
          <w:marTop w:val="0"/>
          <w:marBottom w:val="0"/>
          <w:divBdr>
            <w:top w:val="none" w:sz="0" w:space="0" w:color="auto"/>
            <w:left w:val="none" w:sz="0" w:space="0" w:color="auto"/>
            <w:bottom w:val="none" w:sz="0" w:space="0" w:color="auto"/>
            <w:right w:val="none" w:sz="0" w:space="0" w:color="auto"/>
          </w:divBdr>
        </w:div>
      </w:divsChild>
    </w:div>
    <w:div w:id="234821929">
      <w:bodyDiv w:val="1"/>
      <w:marLeft w:val="0"/>
      <w:marRight w:val="0"/>
      <w:marTop w:val="0"/>
      <w:marBottom w:val="0"/>
      <w:divBdr>
        <w:top w:val="none" w:sz="0" w:space="0" w:color="auto"/>
        <w:left w:val="none" w:sz="0" w:space="0" w:color="auto"/>
        <w:bottom w:val="none" w:sz="0" w:space="0" w:color="auto"/>
        <w:right w:val="none" w:sz="0" w:space="0" w:color="auto"/>
      </w:divBdr>
    </w:div>
    <w:div w:id="318929419">
      <w:bodyDiv w:val="1"/>
      <w:marLeft w:val="0"/>
      <w:marRight w:val="0"/>
      <w:marTop w:val="0"/>
      <w:marBottom w:val="0"/>
      <w:divBdr>
        <w:top w:val="none" w:sz="0" w:space="0" w:color="auto"/>
        <w:left w:val="none" w:sz="0" w:space="0" w:color="auto"/>
        <w:bottom w:val="none" w:sz="0" w:space="0" w:color="auto"/>
        <w:right w:val="none" w:sz="0" w:space="0" w:color="auto"/>
      </w:divBdr>
    </w:div>
    <w:div w:id="319846670">
      <w:bodyDiv w:val="1"/>
      <w:marLeft w:val="0"/>
      <w:marRight w:val="0"/>
      <w:marTop w:val="0"/>
      <w:marBottom w:val="0"/>
      <w:divBdr>
        <w:top w:val="none" w:sz="0" w:space="0" w:color="auto"/>
        <w:left w:val="none" w:sz="0" w:space="0" w:color="auto"/>
        <w:bottom w:val="none" w:sz="0" w:space="0" w:color="auto"/>
        <w:right w:val="none" w:sz="0" w:space="0" w:color="auto"/>
      </w:divBdr>
    </w:div>
    <w:div w:id="326518774">
      <w:bodyDiv w:val="1"/>
      <w:marLeft w:val="0"/>
      <w:marRight w:val="0"/>
      <w:marTop w:val="0"/>
      <w:marBottom w:val="0"/>
      <w:divBdr>
        <w:top w:val="none" w:sz="0" w:space="0" w:color="auto"/>
        <w:left w:val="none" w:sz="0" w:space="0" w:color="auto"/>
        <w:bottom w:val="none" w:sz="0" w:space="0" w:color="auto"/>
        <w:right w:val="none" w:sz="0" w:space="0" w:color="auto"/>
      </w:divBdr>
      <w:divsChild>
        <w:div w:id="865142583">
          <w:marLeft w:val="0"/>
          <w:marRight w:val="0"/>
          <w:marTop w:val="0"/>
          <w:marBottom w:val="0"/>
          <w:divBdr>
            <w:top w:val="none" w:sz="0" w:space="0" w:color="auto"/>
            <w:left w:val="none" w:sz="0" w:space="0" w:color="auto"/>
            <w:bottom w:val="none" w:sz="0" w:space="0" w:color="auto"/>
            <w:right w:val="none" w:sz="0" w:space="0" w:color="auto"/>
          </w:divBdr>
        </w:div>
        <w:div w:id="1651013900">
          <w:marLeft w:val="0"/>
          <w:marRight w:val="0"/>
          <w:marTop w:val="0"/>
          <w:marBottom w:val="0"/>
          <w:divBdr>
            <w:top w:val="none" w:sz="0" w:space="0" w:color="auto"/>
            <w:left w:val="none" w:sz="0" w:space="0" w:color="auto"/>
            <w:bottom w:val="none" w:sz="0" w:space="0" w:color="auto"/>
            <w:right w:val="none" w:sz="0" w:space="0" w:color="auto"/>
          </w:divBdr>
        </w:div>
        <w:div w:id="1621257338">
          <w:marLeft w:val="0"/>
          <w:marRight w:val="0"/>
          <w:marTop w:val="0"/>
          <w:marBottom w:val="0"/>
          <w:divBdr>
            <w:top w:val="none" w:sz="0" w:space="0" w:color="auto"/>
            <w:left w:val="none" w:sz="0" w:space="0" w:color="auto"/>
            <w:bottom w:val="none" w:sz="0" w:space="0" w:color="auto"/>
            <w:right w:val="none" w:sz="0" w:space="0" w:color="auto"/>
          </w:divBdr>
        </w:div>
        <w:div w:id="620764856">
          <w:marLeft w:val="0"/>
          <w:marRight w:val="0"/>
          <w:marTop w:val="0"/>
          <w:marBottom w:val="0"/>
          <w:divBdr>
            <w:top w:val="none" w:sz="0" w:space="0" w:color="auto"/>
            <w:left w:val="none" w:sz="0" w:space="0" w:color="auto"/>
            <w:bottom w:val="none" w:sz="0" w:space="0" w:color="auto"/>
            <w:right w:val="none" w:sz="0" w:space="0" w:color="auto"/>
          </w:divBdr>
        </w:div>
      </w:divsChild>
    </w:div>
    <w:div w:id="346375042">
      <w:bodyDiv w:val="1"/>
      <w:marLeft w:val="0"/>
      <w:marRight w:val="0"/>
      <w:marTop w:val="0"/>
      <w:marBottom w:val="0"/>
      <w:divBdr>
        <w:top w:val="none" w:sz="0" w:space="0" w:color="auto"/>
        <w:left w:val="none" w:sz="0" w:space="0" w:color="auto"/>
        <w:bottom w:val="none" w:sz="0" w:space="0" w:color="auto"/>
        <w:right w:val="none" w:sz="0" w:space="0" w:color="auto"/>
      </w:divBdr>
    </w:div>
    <w:div w:id="440418526">
      <w:bodyDiv w:val="1"/>
      <w:marLeft w:val="0"/>
      <w:marRight w:val="0"/>
      <w:marTop w:val="0"/>
      <w:marBottom w:val="0"/>
      <w:divBdr>
        <w:top w:val="none" w:sz="0" w:space="0" w:color="auto"/>
        <w:left w:val="none" w:sz="0" w:space="0" w:color="auto"/>
        <w:bottom w:val="none" w:sz="0" w:space="0" w:color="auto"/>
        <w:right w:val="none" w:sz="0" w:space="0" w:color="auto"/>
      </w:divBdr>
    </w:div>
    <w:div w:id="511997536">
      <w:bodyDiv w:val="1"/>
      <w:marLeft w:val="0"/>
      <w:marRight w:val="0"/>
      <w:marTop w:val="0"/>
      <w:marBottom w:val="0"/>
      <w:divBdr>
        <w:top w:val="none" w:sz="0" w:space="0" w:color="auto"/>
        <w:left w:val="none" w:sz="0" w:space="0" w:color="auto"/>
        <w:bottom w:val="none" w:sz="0" w:space="0" w:color="auto"/>
        <w:right w:val="none" w:sz="0" w:space="0" w:color="auto"/>
      </w:divBdr>
      <w:divsChild>
        <w:div w:id="532428097">
          <w:marLeft w:val="0"/>
          <w:marRight w:val="0"/>
          <w:marTop w:val="0"/>
          <w:marBottom w:val="0"/>
          <w:divBdr>
            <w:top w:val="none" w:sz="0" w:space="0" w:color="auto"/>
            <w:left w:val="none" w:sz="0" w:space="0" w:color="auto"/>
            <w:bottom w:val="none" w:sz="0" w:space="0" w:color="auto"/>
            <w:right w:val="none" w:sz="0" w:space="0" w:color="auto"/>
          </w:divBdr>
        </w:div>
        <w:div w:id="298415572">
          <w:marLeft w:val="0"/>
          <w:marRight w:val="0"/>
          <w:marTop w:val="0"/>
          <w:marBottom w:val="0"/>
          <w:divBdr>
            <w:top w:val="none" w:sz="0" w:space="0" w:color="auto"/>
            <w:left w:val="none" w:sz="0" w:space="0" w:color="auto"/>
            <w:bottom w:val="none" w:sz="0" w:space="0" w:color="auto"/>
            <w:right w:val="none" w:sz="0" w:space="0" w:color="auto"/>
          </w:divBdr>
        </w:div>
        <w:div w:id="2050909298">
          <w:marLeft w:val="0"/>
          <w:marRight w:val="0"/>
          <w:marTop w:val="0"/>
          <w:marBottom w:val="0"/>
          <w:divBdr>
            <w:top w:val="none" w:sz="0" w:space="0" w:color="auto"/>
            <w:left w:val="none" w:sz="0" w:space="0" w:color="auto"/>
            <w:bottom w:val="none" w:sz="0" w:space="0" w:color="auto"/>
            <w:right w:val="none" w:sz="0" w:space="0" w:color="auto"/>
          </w:divBdr>
        </w:div>
      </w:divsChild>
    </w:div>
    <w:div w:id="527111682">
      <w:bodyDiv w:val="1"/>
      <w:marLeft w:val="0"/>
      <w:marRight w:val="0"/>
      <w:marTop w:val="0"/>
      <w:marBottom w:val="0"/>
      <w:divBdr>
        <w:top w:val="none" w:sz="0" w:space="0" w:color="auto"/>
        <w:left w:val="none" w:sz="0" w:space="0" w:color="auto"/>
        <w:bottom w:val="none" w:sz="0" w:space="0" w:color="auto"/>
        <w:right w:val="none" w:sz="0" w:space="0" w:color="auto"/>
      </w:divBdr>
    </w:div>
    <w:div w:id="601647354">
      <w:bodyDiv w:val="1"/>
      <w:marLeft w:val="0"/>
      <w:marRight w:val="0"/>
      <w:marTop w:val="0"/>
      <w:marBottom w:val="0"/>
      <w:divBdr>
        <w:top w:val="none" w:sz="0" w:space="0" w:color="auto"/>
        <w:left w:val="none" w:sz="0" w:space="0" w:color="auto"/>
        <w:bottom w:val="none" w:sz="0" w:space="0" w:color="auto"/>
        <w:right w:val="none" w:sz="0" w:space="0" w:color="auto"/>
      </w:divBdr>
      <w:divsChild>
        <w:div w:id="1374186676">
          <w:marLeft w:val="0"/>
          <w:marRight w:val="0"/>
          <w:marTop w:val="0"/>
          <w:marBottom w:val="0"/>
          <w:divBdr>
            <w:top w:val="none" w:sz="0" w:space="0" w:color="auto"/>
            <w:left w:val="none" w:sz="0" w:space="0" w:color="auto"/>
            <w:bottom w:val="none" w:sz="0" w:space="0" w:color="auto"/>
            <w:right w:val="none" w:sz="0" w:space="0" w:color="auto"/>
          </w:divBdr>
        </w:div>
        <w:div w:id="1731269431">
          <w:marLeft w:val="0"/>
          <w:marRight w:val="0"/>
          <w:marTop w:val="0"/>
          <w:marBottom w:val="0"/>
          <w:divBdr>
            <w:top w:val="none" w:sz="0" w:space="0" w:color="auto"/>
            <w:left w:val="none" w:sz="0" w:space="0" w:color="auto"/>
            <w:bottom w:val="none" w:sz="0" w:space="0" w:color="auto"/>
            <w:right w:val="none" w:sz="0" w:space="0" w:color="auto"/>
          </w:divBdr>
        </w:div>
      </w:divsChild>
    </w:div>
    <w:div w:id="619997995">
      <w:bodyDiv w:val="1"/>
      <w:marLeft w:val="0"/>
      <w:marRight w:val="0"/>
      <w:marTop w:val="0"/>
      <w:marBottom w:val="0"/>
      <w:divBdr>
        <w:top w:val="none" w:sz="0" w:space="0" w:color="auto"/>
        <w:left w:val="none" w:sz="0" w:space="0" w:color="auto"/>
        <w:bottom w:val="none" w:sz="0" w:space="0" w:color="auto"/>
        <w:right w:val="none" w:sz="0" w:space="0" w:color="auto"/>
      </w:divBdr>
    </w:div>
    <w:div w:id="620457819">
      <w:bodyDiv w:val="1"/>
      <w:marLeft w:val="0"/>
      <w:marRight w:val="0"/>
      <w:marTop w:val="0"/>
      <w:marBottom w:val="0"/>
      <w:divBdr>
        <w:top w:val="none" w:sz="0" w:space="0" w:color="auto"/>
        <w:left w:val="none" w:sz="0" w:space="0" w:color="auto"/>
        <w:bottom w:val="none" w:sz="0" w:space="0" w:color="auto"/>
        <w:right w:val="none" w:sz="0" w:space="0" w:color="auto"/>
      </w:divBdr>
      <w:divsChild>
        <w:div w:id="950363093">
          <w:marLeft w:val="0"/>
          <w:marRight w:val="0"/>
          <w:marTop w:val="0"/>
          <w:marBottom w:val="0"/>
          <w:divBdr>
            <w:top w:val="none" w:sz="0" w:space="0" w:color="auto"/>
            <w:left w:val="none" w:sz="0" w:space="0" w:color="auto"/>
            <w:bottom w:val="none" w:sz="0" w:space="0" w:color="auto"/>
            <w:right w:val="none" w:sz="0" w:space="0" w:color="auto"/>
          </w:divBdr>
        </w:div>
        <w:div w:id="386804336">
          <w:marLeft w:val="0"/>
          <w:marRight w:val="0"/>
          <w:marTop w:val="0"/>
          <w:marBottom w:val="0"/>
          <w:divBdr>
            <w:top w:val="none" w:sz="0" w:space="0" w:color="auto"/>
            <w:left w:val="none" w:sz="0" w:space="0" w:color="auto"/>
            <w:bottom w:val="none" w:sz="0" w:space="0" w:color="auto"/>
            <w:right w:val="none" w:sz="0" w:space="0" w:color="auto"/>
          </w:divBdr>
        </w:div>
      </w:divsChild>
    </w:div>
    <w:div w:id="627467798">
      <w:bodyDiv w:val="1"/>
      <w:marLeft w:val="0"/>
      <w:marRight w:val="0"/>
      <w:marTop w:val="0"/>
      <w:marBottom w:val="0"/>
      <w:divBdr>
        <w:top w:val="none" w:sz="0" w:space="0" w:color="auto"/>
        <w:left w:val="none" w:sz="0" w:space="0" w:color="auto"/>
        <w:bottom w:val="none" w:sz="0" w:space="0" w:color="auto"/>
        <w:right w:val="none" w:sz="0" w:space="0" w:color="auto"/>
      </w:divBdr>
      <w:divsChild>
        <w:div w:id="918439485">
          <w:marLeft w:val="0"/>
          <w:marRight w:val="0"/>
          <w:marTop w:val="0"/>
          <w:marBottom w:val="0"/>
          <w:divBdr>
            <w:top w:val="none" w:sz="0" w:space="0" w:color="auto"/>
            <w:left w:val="none" w:sz="0" w:space="0" w:color="auto"/>
            <w:bottom w:val="none" w:sz="0" w:space="0" w:color="auto"/>
            <w:right w:val="none" w:sz="0" w:space="0" w:color="auto"/>
          </w:divBdr>
        </w:div>
        <w:div w:id="473376798">
          <w:marLeft w:val="0"/>
          <w:marRight w:val="0"/>
          <w:marTop w:val="0"/>
          <w:marBottom w:val="0"/>
          <w:divBdr>
            <w:top w:val="none" w:sz="0" w:space="0" w:color="auto"/>
            <w:left w:val="none" w:sz="0" w:space="0" w:color="auto"/>
            <w:bottom w:val="none" w:sz="0" w:space="0" w:color="auto"/>
            <w:right w:val="none" w:sz="0" w:space="0" w:color="auto"/>
          </w:divBdr>
        </w:div>
      </w:divsChild>
    </w:div>
    <w:div w:id="654921633">
      <w:bodyDiv w:val="1"/>
      <w:marLeft w:val="0"/>
      <w:marRight w:val="0"/>
      <w:marTop w:val="0"/>
      <w:marBottom w:val="0"/>
      <w:divBdr>
        <w:top w:val="none" w:sz="0" w:space="0" w:color="auto"/>
        <w:left w:val="none" w:sz="0" w:space="0" w:color="auto"/>
        <w:bottom w:val="none" w:sz="0" w:space="0" w:color="auto"/>
        <w:right w:val="none" w:sz="0" w:space="0" w:color="auto"/>
      </w:divBdr>
      <w:divsChild>
        <w:div w:id="425082292">
          <w:marLeft w:val="0"/>
          <w:marRight w:val="0"/>
          <w:marTop w:val="0"/>
          <w:marBottom w:val="0"/>
          <w:divBdr>
            <w:top w:val="none" w:sz="0" w:space="0" w:color="auto"/>
            <w:left w:val="none" w:sz="0" w:space="0" w:color="auto"/>
            <w:bottom w:val="none" w:sz="0" w:space="0" w:color="auto"/>
            <w:right w:val="none" w:sz="0" w:space="0" w:color="auto"/>
          </w:divBdr>
        </w:div>
        <w:div w:id="800852295">
          <w:marLeft w:val="0"/>
          <w:marRight w:val="0"/>
          <w:marTop w:val="0"/>
          <w:marBottom w:val="0"/>
          <w:divBdr>
            <w:top w:val="none" w:sz="0" w:space="0" w:color="auto"/>
            <w:left w:val="none" w:sz="0" w:space="0" w:color="auto"/>
            <w:bottom w:val="none" w:sz="0" w:space="0" w:color="auto"/>
            <w:right w:val="none" w:sz="0" w:space="0" w:color="auto"/>
          </w:divBdr>
        </w:div>
        <w:div w:id="1741520255">
          <w:marLeft w:val="0"/>
          <w:marRight w:val="0"/>
          <w:marTop w:val="0"/>
          <w:marBottom w:val="0"/>
          <w:divBdr>
            <w:top w:val="none" w:sz="0" w:space="0" w:color="auto"/>
            <w:left w:val="none" w:sz="0" w:space="0" w:color="auto"/>
            <w:bottom w:val="none" w:sz="0" w:space="0" w:color="auto"/>
            <w:right w:val="none" w:sz="0" w:space="0" w:color="auto"/>
          </w:divBdr>
        </w:div>
      </w:divsChild>
    </w:div>
    <w:div w:id="660816107">
      <w:bodyDiv w:val="1"/>
      <w:marLeft w:val="0"/>
      <w:marRight w:val="0"/>
      <w:marTop w:val="0"/>
      <w:marBottom w:val="0"/>
      <w:divBdr>
        <w:top w:val="none" w:sz="0" w:space="0" w:color="auto"/>
        <w:left w:val="none" w:sz="0" w:space="0" w:color="auto"/>
        <w:bottom w:val="none" w:sz="0" w:space="0" w:color="auto"/>
        <w:right w:val="none" w:sz="0" w:space="0" w:color="auto"/>
      </w:divBdr>
    </w:div>
    <w:div w:id="685600452">
      <w:bodyDiv w:val="1"/>
      <w:marLeft w:val="0"/>
      <w:marRight w:val="0"/>
      <w:marTop w:val="0"/>
      <w:marBottom w:val="0"/>
      <w:divBdr>
        <w:top w:val="none" w:sz="0" w:space="0" w:color="auto"/>
        <w:left w:val="none" w:sz="0" w:space="0" w:color="auto"/>
        <w:bottom w:val="none" w:sz="0" w:space="0" w:color="auto"/>
        <w:right w:val="none" w:sz="0" w:space="0" w:color="auto"/>
      </w:divBdr>
      <w:divsChild>
        <w:div w:id="1574312799">
          <w:marLeft w:val="0"/>
          <w:marRight w:val="0"/>
          <w:marTop w:val="0"/>
          <w:marBottom w:val="0"/>
          <w:divBdr>
            <w:top w:val="none" w:sz="0" w:space="0" w:color="auto"/>
            <w:left w:val="none" w:sz="0" w:space="0" w:color="auto"/>
            <w:bottom w:val="none" w:sz="0" w:space="0" w:color="auto"/>
            <w:right w:val="none" w:sz="0" w:space="0" w:color="auto"/>
          </w:divBdr>
        </w:div>
      </w:divsChild>
    </w:div>
    <w:div w:id="714623171">
      <w:bodyDiv w:val="1"/>
      <w:marLeft w:val="0"/>
      <w:marRight w:val="0"/>
      <w:marTop w:val="0"/>
      <w:marBottom w:val="0"/>
      <w:divBdr>
        <w:top w:val="none" w:sz="0" w:space="0" w:color="auto"/>
        <w:left w:val="none" w:sz="0" w:space="0" w:color="auto"/>
        <w:bottom w:val="none" w:sz="0" w:space="0" w:color="auto"/>
        <w:right w:val="none" w:sz="0" w:space="0" w:color="auto"/>
      </w:divBdr>
    </w:div>
    <w:div w:id="716052300">
      <w:bodyDiv w:val="1"/>
      <w:marLeft w:val="0"/>
      <w:marRight w:val="0"/>
      <w:marTop w:val="0"/>
      <w:marBottom w:val="0"/>
      <w:divBdr>
        <w:top w:val="none" w:sz="0" w:space="0" w:color="auto"/>
        <w:left w:val="none" w:sz="0" w:space="0" w:color="auto"/>
        <w:bottom w:val="none" w:sz="0" w:space="0" w:color="auto"/>
        <w:right w:val="none" w:sz="0" w:space="0" w:color="auto"/>
      </w:divBdr>
    </w:div>
    <w:div w:id="777986720">
      <w:bodyDiv w:val="1"/>
      <w:marLeft w:val="0"/>
      <w:marRight w:val="0"/>
      <w:marTop w:val="0"/>
      <w:marBottom w:val="0"/>
      <w:divBdr>
        <w:top w:val="none" w:sz="0" w:space="0" w:color="auto"/>
        <w:left w:val="none" w:sz="0" w:space="0" w:color="auto"/>
        <w:bottom w:val="none" w:sz="0" w:space="0" w:color="auto"/>
        <w:right w:val="none" w:sz="0" w:space="0" w:color="auto"/>
      </w:divBdr>
    </w:div>
    <w:div w:id="789007264">
      <w:bodyDiv w:val="1"/>
      <w:marLeft w:val="0"/>
      <w:marRight w:val="0"/>
      <w:marTop w:val="0"/>
      <w:marBottom w:val="0"/>
      <w:divBdr>
        <w:top w:val="none" w:sz="0" w:space="0" w:color="auto"/>
        <w:left w:val="none" w:sz="0" w:space="0" w:color="auto"/>
        <w:bottom w:val="none" w:sz="0" w:space="0" w:color="auto"/>
        <w:right w:val="none" w:sz="0" w:space="0" w:color="auto"/>
      </w:divBdr>
      <w:divsChild>
        <w:div w:id="927345931">
          <w:marLeft w:val="0"/>
          <w:marRight w:val="0"/>
          <w:marTop w:val="0"/>
          <w:marBottom w:val="0"/>
          <w:divBdr>
            <w:top w:val="none" w:sz="0" w:space="0" w:color="auto"/>
            <w:left w:val="none" w:sz="0" w:space="0" w:color="auto"/>
            <w:bottom w:val="none" w:sz="0" w:space="0" w:color="auto"/>
            <w:right w:val="none" w:sz="0" w:space="0" w:color="auto"/>
          </w:divBdr>
        </w:div>
        <w:div w:id="347871072">
          <w:marLeft w:val="0"/>
          <w:marRight w:val="0"/>
          <w:marTop w:val="0"/>
          <w:marBottom w:val="0"/>
          <w:divBdr>
            <w:top w:val="none" w:sz="0" w:space="0" w:color="auto"/>
            <w:left w:val="none" w:sz="0" w:space="0" w:color="auto"/>
            <w:bottom w:val="none" w:sz="0" w:space="0" w:color="auto"/>
            <w:right w:val="none" w:sz="0" w:space="0" w:color="auto"/>
          </w:divBdr>
        </w:div>
        <w:div w:id="1443844885">
          <w:marLeft w:val="0"/>
          <w:marRight w:val="0"/>
          <w:marTop w:val="0"/>
          <w:marBottom w:val="0"/>
          <w:divBdr>
            <w:top w:val="none" w:sz="0" w:space="0" w:color="auto"/>
            <w:left w:val="none" w:sz="0" w:space="0" w:color="auto"/>
            <w:bottom w:val="none" w:sz="0" w:space="0" w:color="auto"/>
            <w:right w:val="none" w:sz="0" w:space="0" w:color="auto"/>
          </w:divBdr>
        </w:div>
        <w:div w:id="1808743096">
          <w:marLeft w:val="0"/>
          <w:marRight w:val="0"/>
          <w:marTop w:val="0"/>
          <w:marBottom w:val="0"/>
          <w:divBdr>
            <w:top w:val="none" w:sz="0" w:space="0" w:color="auto"/>
            <w:left w:val="none" w:sz="0" w:space="0" w:color="auto"/>
            <w:bottom w:val="none" w:sz="0" w:space="0" w:color="auto"/>
            <w:right w:val="none" w:sz="0" w:space="0" w:color="auto"/>
          </w:divBdr>
        </w:div>
      </w:divsChild>
    </w:div>
    <w:div w:id="789401646">
      <w:bodyDiv w:val="1"/>
      <w:marLeft w:val="0"/>
      <w:marRight w:val="0"/>
      <w:marTop w:val="0"/>
      <w:marBottom w:val="0"/>
      <w:divBdr>
        <w:top w:val="none" w:sz="0" w:space="0" w:color="auto"/>
        <w:left w:val="none" w:sz="0" w:space="0" w:color="auto"/>
        <w:bottom w:val="none" w:sz="0" w:space="0" w:color="auto"/>
        <w:right w:val="none" w:sz="0" w:space="0" w:color="auto"/>
      </w:divBdr>
    </w:div>
    <w:div w:id="806625758">
      <w:bodyDiv w:val="1"/>
      <w:marLeft w:val="0"/>
      <w:marRight w:val="0"/>
      <w:marTop w:val="0"/>
      <w:marBottom w:val="0"/>
      <w:divBdr>
        <w:top w:val="none" w:sz="0" w:space="0" w:color="auto"/>
        <w:left w:val="none" w:sz="0" w:space="0" w:color="auto"/>
        <w:bottom w:val="none" w:sz="0" w:space="0" w:color="auto"/>
        <w:right w:val="none" w:sz="0" w:space="0" w:color="auto"/>
      </w:divBdr>
      <w:divsChild>
        <w:div w:id="301355265">
          <w:marLeft w:val="0"/>
          <w:marRight w:val="0"/>
          <w:marTop w:val="0"/>
          <w:marBottom w:val="0"/>
          <w:divBdr>
            <w:top w:val="none" w:sz="0" w:space="0" w:color="auto"/>
            <w:left w:val="none" w:sz="0" w:space="0" w:color="auto"/>
            <w:bottom w:val="none" w:sz="0" w:space="0" w:color="auto"/>
            <w:right w:val="none" w:sz="0" w:space="0" w:color="auto"/>
          </w:divBdr>
        </w:div>
        <w:div w:id="602080361">
          <w:marLeft w:val="0"/>
          <w:marRight w:val="0"/>
          <w:marTop w:val="0"/>
          <w:marBottom w:val="0"/>
          <w:divBdr>
            <w:top w:val="none" w:sz="0" w:space="0" w:color="auto"/>
            <w:left w:val="none" w:sz="0" w:space="0" w:color="auto"/>
            <w:bottom w:val="none" w:sz="0" w:space="0" w:color="auto"/>
            <w:right w:val="none" w:sz="0" w:space="0" w:color="auto"/>
          </w:divBdr>
        </w:div>
      </w:divsChild>
    </w:div>
    <w:div w:id="829642050">
      <w:bodyDiv w:val="1"/>
      <w:marLeft w:val="0"/>
      <w:marRight w:val="0"/>
      <w:marTop w:val="0"/>
      <w:marBottom w:val="0"/>
      <w:divBdr>
        <w:top w:val="none" w:sz="0" w:space="0" w:color="auto"/>
        <w:left w:val="none" w:sz="0" w:space="0" w:color="auto"/>
        <w:bottom w:val="none" w:sz="0" w:space="0" w:color="auto"/>
        <w:right w:val="none" w:sz="0" w:space="0" w:color="auto"/>
      </w:divBdr>
      <w:divsChild>
        <w:div w:id="1694766394">
          <w:marLeft w:val="0"/>
          <w:marRight w:val="0"/>
          <w:marTop w:val="0"/>
          <w:marBottom w:val="0"/>
          <w:divBdr>
            <w:top w:val="none" w:sz="0" w:space="0" w:color="auto"/>
            <w:left w:val="none" w:sz="0" w:space="0" w:color="auto"/>
            <w:bottom w:val="none" w:sz="0" w:space="0" w:color="auto"/>
            <w:right w:val="none" w:sz="0" w:space="0" w:color="auto"/>
          </w:divBdr>
        </w:div>
        <w:div w:id="1685860324">
          <w:marLeft w:val="0"/>
          <w:marRight w:val="0"/>
          <w:marTop w:val="0"/>
          <w:marBottom w:val="0"/>
          <w:divBdr>
            <w:top w:val="none" w:sz="0" w:space="0" w:color="auto"/>
            <w:left w:val="none" w:sz="0" w:space="0" w:color="auto"/>
            <w:bottom w:val="none" w:sz="0" w:space="0" w:color="auto"/>
            <w:right w:val="none" w:sz="0" w:space="0" w:color="auto"/>
          </w:divBdr>
        </w:div>
        <w:div w:id="1213300089">
          <w:marLeft w:val="0"/>
          <w:marRight w:val="0"/>
          <w:marTop w:val="0"/>
          <w:marBottom w:val="0"/>
          <w:divBdr>
            <w:top w:val="none" w:sz="0" w:space="0" w:color="auto"/>
            <w:left w:val="none" w:sz="0" w:space="0" w:color="auto"/>
            <w:bottom w:val="none" w:sz="0" w:space="0" w:color="auto"/>
            <w:right w:val="none" w:sz="0" w:space="0" w:color="auto"/>
          </w:divBdr>
        </w:div>
      </w:divsChild>
    </w:div>
    <w:div w:id="907418794">
      <w:bodyDiv w:val="1"/>
      <w:marLeft w:val="0"/>
      <w:marRight w:val="0"/>
      <w:marTop w:val="0"/>
      <w:marBottom w:val="0"/>
      <w:divBdr>
        <w:top w:val="none" w:sz="0" w:space="0" w:color="auto"/>
        <w:left w:val="none" w:sz="0" w:space="0" w:color="auto"/>
        <w:bottom w:val="none" w:sz="0" w:space="0" w:color="auto"/>
        <w:right w:val="none" w:sz="0" w:space="0" w:color="auto"/>
      </w:divBdr>
      <w:divsChild>
        <w:div w:id="185601430">
          <w:marLeft w:val="0"/>
          <w:marRight w:val="0"/>
          <w:marTop w:val="0"/>
          <w:marBottom w:val="0"/>
          <w:divBdr>
            <w:top w:val="none" w:sz="0" w:space="0" w:color="auto"/>
            <w:left w:val="none" w:sz="0" w:space="0" w:color="auto"/>
            <w:bottom w:val="none" w:sz="0" w:space="0" w:color="auto"/>
            <w:right w:val="none" w:sz="0" w:space="0" w:color="auto"/>
          </w:divBdr>
        </w:div>
        <w:div w:id="1278828615">
          <w:marLeft w:val="0"/>
          <w:marRight w:val="0"/>
          <w:marTop w:val="0"/>
          <w:marBottom w:val="0"/>
          <w:divBdr>
            <w:top w:val="none" w:sz="0" w:space="0" w:color="auto"/>
            <w:left w:val="none" w:sz="0" w:space="0" w:color="auto"/>
            <w:bottom w:val="none" w:sz="0" w:space="0" w:color="auto"/>
            <w:right w:val="none" w:sz="0" w:space="0" w:color="auto"/>
          </w:divBdr>
        </w:div>
      </w:divsChild>
    </w:div>
    <w:div w:id="959918271">
      <w:bodyDiv w:val="1"/>
      <w:marLeft w:val="0"/>
      <w:marRight w:val="0"/>
      <w:marTop w:val="0"/>
      <w:marBottom w:val="0"/>
      <w:divBdr>
        <w:top w:val="none" w:sz="0" w:space="0" w:color="auto"/>
        <w:left w:val="none" w:sz="0" w:space="0" w:color="auto"/>
        <w:bottom w:val="none" w:sz="0" w:space="0" w:color="auto"/>
        <w:right w:val="none" w:sz="0" w:space="0" w:color="auto"/>
      </w:divBdr>
      <w:divsChild>
        <w:div w:id="1121534914">
          <w:marLeft w:val="0"/>
          <w:marRight w:val="0"/>
          <w:marTop w:val="0"/>
          <w:marBottom w:val="0"/>
          <w:divBdr>
            <w:top w:val="none" w:sz="0" w:space="0" w:color="auto"/>
            <w:left w:val="none" w:sz="0" w:space="0" w:color="auto"/>
            <w:bottom w:val="none" w:sz="0" w:space="0" w:color="auto"/>
            <w:right w:val="none" w:sz="0" w:space="0" w:color="auto"/>
          </w:divBdr>
        </w:div>
        <w:div w:id="42758837">
          <w:marLeft w:val="0"/>
          <w:marRight w:val="0"/>
          <w:marTop w:val="0"/>
          <w:marBottom w:val="0"/>
          <w:divBdr>
            <w:top w:val="none" w:sz="0" w:space="0" w:color="auto"/>
            <w:left w:val="none" w:sz="0" w:space="0" w:color="auto"/>
            <w:bottom w:val="none" w:sz="0" w:space="0" w:color="auto"/>
            <w:right w:val="none" w:sz="0" w:space="0" w:color="auto"/>
          </w:divBdr>
        </w:div>
        <w:div w:id="699164477">
          <w:marLeft w:val="0"/>
          <w:marRight w:val="0"/>
          <w:marTop w:val="0"/>
          <w:marBottom w:val="0"/>
          <w:divBdr>
            <w:top w:val="none" w:sz="0" w:space="0" w:color="auto"/>
            <w:left w:val="none" w:sz="0" w:space="0" w:color="auto"/>
            <w:bottom w:val="none" w:sz="0" w:space="0" w:color="auto"/>
            <w:right w:val="none" w:sz="0" w:space="0" w:color="auto"/>
          </w:divBdr>
        </w:div>
      </w:divsChild>
    </w:div>
    <w:div w:id="960645920">
      <w:bodyDiv w:val="1"/>
      <w:marLeft w:val="0"/>
      <w:marRight w:val="0"/>
      <w:marTop w:val="0"/>
      <w:marBottom w:val="0"/>
      <w:divBdr>
        <w:top w:val="none" w:sz="0" w:space="0" w:color="auto"/>
        <w:left w:val="none" w:sz="0" w:space="0" w:color="auto"/>
        <w:bottom w:val="none" w:sz="0" w:space="0" w:color="auto"/>
        <w:right w:val="none" w:sz="0" w:space="0" w:color="auto"/>
      </w:divBdr>
    </w:div>
    <w:div w:id="989409689">
      <w:bodyDiv w:val="1"/>
      <w:marLeft w:val="0"/>
      <w:marRight w:val="0"/>
      <w:marTop w:val="0"/>
      <w:marBottom w:val="0"/>
      <w:divBdr>
        <w:top w:val="none" w:sz="0" w:space="0" w:color="auto"/>
        <w:left w:val="none" w:sz="0" w:space="0" w:color="auto"/>
        <w:bottom w:val="none" w:sz="0" w:space="0" w:color="auto"/>
        <w:right w:val="none" w:sz="0" w:space="0" w:color="auto"/>
      </w:divBdr>
      <w:divsChild>
        <w:div w:id="423841865">
          <w:marLeft w:val="0"/>
          <w:marRight w:val="0"/>
          <w:marTop w:val="0"/>
          <w:marBottom w:val="0"/>
          <w:divBdr>
            <w:top w:val="none" w:sz="0" w:space="0" w:color="auto"/>
            <w:left w:val="none" w:sz="0" w:space="0" w:color="auto"/>
            <w:bottom w:val="none" w:sz="0" w:space="0" w:color="auto"/>
            <w:right w:val="none" w:sz="0" w:space="0" w:color="auto"/>
          </w:divBdr>
        </w:div>
        <w:div w:id="588854630">
          <w:marLeft w:val="0"/>
          <w:marRight w:val="0"/>
          <w:marTop w:val="0"/>
          <w:marBottom w:val="0"/>
          <w:divBdr>
            <w:top w:val="none" w:sz="0" w:space="0" w:color="auto"/>
            <w:left w:val="none" w:sz="0" w:space="0" w:color="auto"/>
            <w:bottom w:val="none" w:sz="0" w:space="0" w:color="auto"/>
            <w:right w:val="none" w:sz="0" w:space="0" w:color="auto"/>
          </w:divBdr>
        </w:div>
        <w:div w:id="614949015">
          <w:marLeft w:val="0"/>
          <w:marRight w:val="0"/>
          <w:marTop w:val="0"/>
          <w:marBottom w:val="0"/>
          <w:divBdr>
            <w:top w:val="none" w:sz="0" w:space="0" w:color="auto"/>
            <w:left w:val="none" w:sz="0" w:space="0" w:color="auto"/>
            <w:bottom w:val="none" w:sz="0" w:space="0" w:color="auto"/>
            <w:right w:val="none" w:sz="0" w:space="0" w:color="auto"/>
          </w:divBdr>
        </w:div>
        <w:div w:id="886143478">
          <w:marLeft w:val="0"/>
          <w:marRight w:val="0"/>
          <w:marTop w:val="0"/>
          <w:marBottom w:val="0"/>
          <w:divBdr>
            <w:top w:val="none" w:sz="0" w:space="0" w:color="auto"/>
            <w:left w:val="none" w:sz="0" w:space="0" w:color="auto"/>
            <w:bottom w:val="none" w:sz="0" w:space="0" w:color="auto"/>
            <w:right w:val="none" w:sz="0" w:space="0" w:color="auto"/>
          </w:divBdr>
        </w:div>
        <w:div w:id="72317805">
          <w:marLeft w:val="0"/>
          <w:marRight w:val="0"/>
          <w:marTop w:val="0"/>
          <w:marBottom w:val="0"/>
          <w:divBdr>
            <w:top w:val="none" w:sz="0" w:space="0" w:color="auto"/>
            <w:left w:val="none" w:sz="0" w:space="0" w:color="auto"/>
            <w:bottom w:val="none" w:sz="0" w:space="0" w:color="auto"/>
            <w:right w:val="none" w:sz="0" w:space="0" w:color="auto"/>
          </w:divBdr>
        </w:div>
        <w:div w:id="888343087">
          <w:marLeft w:val="0"/>
          <w:marRight w:val="0"/>
          <w:marTop w:val="0"/>
          <w:marBottom w:val="0"/>
          <w:divBdr>
            <w:top w:val="none" w:sz="0" w:space="0" w:color="auto"/>
            <w:left w:val="none" w:sz="0" w:space="0" w:color="auto"/>
            <w:bottom w:val="none" w:sz="0" w:space="0" w:color="auto"/>
            <w:right w:val="none" w:sz="0" w:space="0" w:color="auto"/>
          </w:divBdr>
        </w:div>
      </w:divsChild>
    </w:div>
    <w:div w:id="1002046290">
      <w:bodyDiv w:val="1"/>
      <w:marLeft w:val="0"/>
      <w:marRight w:val="0"/>
      <w:marTop w:val="0"/>
      <w:marBottom w:val="0"/>
      <w:divBdr>
        <w:top w:val="none" w:sz="0" w:space="0" w:color="auto"/>
        <w:left w:val="none" w:sz="0" w:space="0" w:color="auto"/>
        <w:bottom w:val="none" w:sz="0" w:space="0" w:color="auto"/>
        <w:right w:val="none" w:sz="0" w:space="0" w:color="auto"/>
      </w:divBdr>
      <w:divsChild>
        <w:div w:id="649749521">
          <w:marLeft w:val="0"/>
          <w:marRight w:val="0"/>
          <w:marTop w:val="0"/>
          <w:marBottom w:val="0"/>
          <w:divBdr>
            <w:top w:val="none" w:sz="0" w:space="0" w:color="auto"/>
            <w:left w:val="none" w:sz="0" w:space="0" w:color="auto"/>
            <w:bottom w:val="none" w:sz="0" w:space="0" w:color="auto"/>
            <w:right w:val="none" w:sz="0" w:space="0" w:color="auto"/>
          </w:divBdr>
        </w:div>
        <w:div w:id="291517801">
          <w:marLeft w:val="0"/>
          <w:marRight w:val="0"/>
          <w:marTop w:val="0"/>
          <w:marBottom w:val="0"/>
          <w:divBdr>
            <w:top w:val="none" w:sz="0" w:space="0" w:color="auto"/>
            <w:left w:val="none" w:sz="0" w:space="0" w:color="auto"/>
            <w:bottom w:val="none" w:sz="0" w:space="0" w:color="auto"/>
            <w:right w:val="none" w:sz="0" w:space="0" w:color="auto"/>
          </w:divBdr>
        </w:div>
        <w:div w:id="324014776">
          <w:marLeft w:val="0"/>
          <w:marRight w:val="0"/>
          <w:marTop w:val="0"/>
          <w:marBottom w:val="0"/>
          <w:divBdr>
            <w:top w:val="none" w:sz="0" w:space="0" w:color="auto"/>
            <w:left w:val="none" w:sz="0" w:space="0" w:color="auto"/>
            <w:bottom w:val="none" w:sz="0" w:space="0" w:color="auto"/>
            <w:right w:val="none" w:sz="0" w:space="0" w:color="auto"/>
          </w:divBdr>
        </w:div>
      </w:divsChild>
    </w:div>
    <w:div w:id="1098140106">
      <w:bodyDiv w:val="1"/>
      <w:marLeft w:val="0"/>
      <w:marRight w:val="0"/>
      <w:marTop w:val="0"/>
      <w:marBottom w:val="0"/>
      <w:divBdr>
        <w:top w:val="none" w:sz="0" w:space="0" w:color="auto"/>
        <w:left w:val="none" w:sz="0" w:space="0" w:color="auto"/>
        <w:bottom w:val="none" w:sz="0" w:space="0" w:color="auto"/>
        <w:right w:val="none" w:sz="0" w:space="0" w:color="auto"/>
      </w:divBdr>
    </w:div>
    <w:div w:id="1130368152">
      <w:bodyDiv w:val="1"/>
      <w:marLeft w:val="0"/>
      <w:marRight w:val="0"/>
      <w:marTop w:val="0"/>
      <w:marBottom w:val="0"/>
      <w:divBdr>
        <w:top w:val="none" w:sz="0" w:space="0" w:color="auto"/>
        <w:left w:val="none" w:sz="0" w:space="0" w:color="auto"/>
        <w:bottom w:val="none" w:sz="0" w:space="0" w:color="auto"/>
        <w:right w:val="none" w:sz="0" w:space="0" w:color="auto"/>
      </w:divBdr>
      <w:divsChild>
        <w:div w:id="1408042321">
          <w:marLeft w:val="0"/>
          <w:marRight w:val="0"/>
          <w:marTop w:val="0"/>
          <w:marBottom w:val="0"/>
          <w:divBdr>
            <w:top w:val="none" w:sz="0" w:space="0" w:color="auto"/>
            <w:left w:val="none" w:sz="0" w:space="0" w:color="auto"/>
            <w:bottom w:val="none" w:sz="0" w:space="0" w:color="auto"/>
            <w:right w:val="none" w:sz="0" w:space="0" w:color="auto"/>
          </w:divBdr>
        </w:div>
        <w:div w:id="209805584">
          <w:marLeft w:val="0"/>
          <w:marRight w:val="0"/>
          <w:marTop w:val="0"/>
          <w:marBottom w:val="0"/>
          <w:divBdr>
            <w:top w:val="none" w:sz="0" w:space="0" w:color="auto"/>
            <w:left w:val="none" w:sz="0" w:space="0" w:color="auto"/>
            <w:bottom w:val="none" w:sz="0" w:space="0" w:color="auto"/>
            <w:right w:val="none" w:sz="0" w:space="0" w:color="auto"/>
          </w:divBdr>
        </w:div>
      </w:divsChild>
    </w:div>
    <w:div w:id="1143738933">
      <w:bodyDiv w:val="1"/>
      <w:marLeft w:val="0"/>
      <w:marRight w:val="0"/>
      <w:marTop w:val="0"/>
      <w:marBottom w:val="0"/>
      <w:divBdr>
        <w:top w:val="none" w:sz="0" w:space="0" w:color="auto"/>
        <w:left w:val="none" w:sz="0" w:space="0" w:color="auto"/>
        <w:bottom w:val="none" w:sz="0" w:space="0" w:color="auto"/>
        <w:right w:val="none" w:sz="0" w:space="0" w:color="auto"/>
      </w:divBdr>
      <w:divsChild>
        <w:div w:id="1544638386">
          <w:marLeft w:val="0"/>
          <w:marRight w:val="0"/>
          <w:marTop w:val="0"/>
          <w:marBottom w:val="0"/>
          <w:divBdr>
            <w:top w:val="none" w:sz="0" w:space="0" w:color="auto"/>
            <w:left w:val="none" w:sz="0" w:space="0" w:color="auto"/>
            <w:bottom w:val="none" w:sz="0" w:space="0" w:color="auto"/>
            <w:right w:val="none" w:sz="0" w:space="0" w:color="auto"/>
          </w:divBdr>
        </w:div>
        <w:div w:id="2084057661">
          <w:marLeft w:val="0"/>
          <w:marRight w:val="0"/>
          <w:marTop w:val="0"/>
          <w:marBottom w:val="0"/>
          <w:divBdr>
            <w:top w:val="none" w:sz="0" w:space="0" w:color="auto"/>
            <w:left w:val="none" w:sz="0" w:space="0" w:color="auto"/>
            <w:bottom w:val="none" w:sz="0" w:space="0" w:color="auto"/>
            <w:right w:val="none" w:sz="0" w:space="0" w:color="auto"/>
          </w:divBdr>
        </w:div>
        <w:div w:id="1994869189">
          <w:marLeft w:val="0"/>
          <w:marRight w:val="0"/>
          <w:marTop w:val="0"/>
          <w:marBottom w:val="0"/>
          <w:divBdr>
            <w:top w:val="none" w:sz="0" w:space="0" w:color="auto"/>
            <w:left w:val="none" w:sz="0" w:space="0" w:color="auto"/>
            <w:bottom w:val="none" w:sz="0" w:space="0" w:color="auto"/>
            <w:right w:val="none" w:sz="0" w:space="0" w:color="auto"/>
          </w:divBdr>
        </w:div>
        <w:div w:id="929504563">
          <w:marLeft w:val="0"/>
          <w:marRight w:val="0"/>
          <w:marTop w:val="0"/>
          <w:marBottom w:val="0"/>
          <w:divBdr>
            <w:top w:val="none" w:sz="0" w:space="0" w:color="auto"/>
            <w:left w:val="none" w:sz="0" w:space="0" w:color="auto"/>
            <w:bottom w:val="none" w:sz="0" w:space="0" w:color="auto"/>
            <w:right w:val="none" w:sz="0" w:space="0" w:color="auto"/>
          </w:divBdr>
        </w:div>
        <w:div w:id="952829484">
          <w:marLeft w:val="0"/>
          <w:marRight w:val="0"/>
          <w:marTop w:val="0"/>
          <w:marBottom w:val="0"/>
          <w:divBdr>
            <w:top w:val="none" w:sz="0" w:space="0" w:color="auto"/>
            <w:left w:val="none" w:sz="0" w:space="0" w:color="auto"/>
            <w:bottom w:val="none" w:sz="0" w:space="0" w:color="auto"/>
            <w:right w:val="none" w:sz="0" w:space="0" w:color="auto"/>
          </w:divBdr>
        </w:div>
        <w:div w:id="1524005618">
          <w:marLeft w:val="0"/>
          <w:marRight w:val="0"/>
          <w:marTop w:val="0"/>
          <w:marBottom w:val="0"/>
          <w:divBdr>
            <w:top w:val="none" w:sz="0" w:space="0" w:color="auto"/>
            <w:left w:val="none" w:sz="0" w:space="0" w:color="auto"/>
            <w:bottom w:val="none" w:sz="0" w:space="0" w:color="auto"/>
            <w:right w:val="none" w:sz="0" w:space="0" w:color="auto"/>
          </w:divBdr>
        </w:div>
      </w:divsChild>
    </w:div>
    <w:div w:id="1179079375">
      <w:bodyDiv w:val="1"/>
      <w:marLeft w:val="0"/>
      <w:marRight w:val="0"/>
      <w:marTop w:val="0"/>
      <w:marBottom w:val="0"/>
      <w:divBdr>
        <w:top w:val="none" w:sz="0" w:space="0" w:color="auto"/>
        <w:left w:val="none" w:sz="0" w:space="0" w:color="auto"/>
        <w:bottom w:val="none" w:sz="0" w:space="0" w:color="auto"/>
        <w:right w:val="none" w:sz="0" w:space="0" w:color="auto"/>
      </w:divBdr>
      <w:divsChild>
        <w:div w:id="182014174">
          <w:marLeft w:val="0"/>
          <w:marRight w:val="0"/>
          <w:marTop w:val="0"/>
          <w:marBottom w:val="0"/>
          <w:divBdr>
            <w:top w:val="none" w:sz="0" w:space="0" w:color="auto"/>
            <w:left w:val="none" w:sz="0" w:space="0" w:color="auto"/>
            <w:bottom w:val="none" w:sz="0" w:space="0" w:color="auto"/>
            <w:right w:val="none" w:sz="0" w:space="0" w:color="auto"/>
          </w:divBdr>
        </w:div>
        <w:div w:id="2039816837">
          <w:marLeft w:val="0"/>
          <w:marRight w:val="0"/>
          <w:marTop w:val="0"/>
          <w:marBottom w:val="0"/>
          <w:divBdr>
            <w:top w:val="none" w:sz="0" w:space="0" w:color="auto"/>
            <w:left w:val="none" w:sz="0" w:space="0" w:color="auto"/>
            <w:bottom w:val="none" w:sz="0" w:space="0" w:color="auto"/>
            <w:right w:val="none" w:sz="0" w:space="0" w:color="auto"/>
          </w:divBdr>
        </w:div>
        <w:div w:id="1371033483">
          <w:marLeft w:val="0"/>
          <w:marRight w:val="0"/>
          <w:marTop w:val="0"/>
          <w:marBottom w:val="0"/>
          <w:divBdr>
            <w:top w:val="none" w:sz="0" w:space="0" w:color="auto"/>
            <w:left w:val="none" w:sz="0" w:space="0" w:color="auto"/>
            <w:bottom w:val="none" w:sz="0" w:space="0" w:color="auto"/>
            <w:right w:val="none" w:sz="0" w:space="0" w:color="auto"/>
          </w:divBdr>
        </w:div>
        <w:div w:id="927731781">
          <w:marLeft w:val="0"/>
          <w:marRight w:val="0"/>
          <w:marTop w:val="0"/>
          <w:marBottom w:val="0"/>
          <w:divBdr>
            <w:top w:val="none" w:sz="0" w:space="0" w:color="auto"/>
            <w:left w:val="none" w:sz="0" w:space="0" w:color="auto"/>
            <w:bottom w:val="none" w:sz="0" w:space="0" w:color="auto"/>
            <w:right w:val="none" w:sz="0" w:space="0" w:color="auto"/>
          </w:divBdr>
        </w:div>
      </w:divsChild>
    </w:div>
    <w:div w:id="1187326831">
      <w:bodyDiv w:val="1"/>
      <w:marLeft w:val="0"/>
      <w:marRight w:val="0"/>
      <w:marTop w:val="0"/>
      <w:marBottom w:val="0"/>
      <w:divBdr>
        <w:top w:val="none" w:sz="0" w:space="0" w:color="auto"/>
        <w:left w:val="none" w:sz="0" w:space="0" w:color="auto"/>
        <w:bottom w:val="none" w:sz="0" w:space="0" w:color="auto"/>
        <w:right w:val="none" w:sz="0" w:space="0" w:color="auto"/>
      </w:divBdr>
    </w:div>
    <w:div w:id="1198856571">
      <w:bodyDiv w:val="1"/>
      <w:marLeft w:val="0"/>
      <w:marRight w:val="0"/>
      <w:marTop w:val="0"/>
      <w:marBottom w:val="0"/>
      <w:divBdr>
        <w:top w:val="none" w:sz="0" w:space="0" w:color="auto"/>
        <w:left w:val="none" w:sz="0" w:space="0" w:color="auto"/>
        <w:bottom w:val="none" w:sz="0" w:space="0" w:color="auto"/>
        <w:right w:val="none" w:sz="0" w:space="0" w:color="auto"/>
      </w:divBdr>
      <w:divsChild>
        <w:div w:id="1582594325">
          <w:marLeft w:val="0"/>
          <w:marRight w:val="0"/>
          <w:marTop w:val="0"/>
          <w:marBottom w:val="0"/>
          <w:divBdr>
            <w:top w:val="none" w:sz="0" w:space="0" w:color="auto"/>
            <w:left w:val="none" w:sz="0" w:space="0" w:color="auto"/>
            <w:bottom w:val="none" w:sz="0" w:space="0" w:color="auto"/>
            <w:right w:val="none" w:sz="0" w:space="0" w:color="auto"/>
          </w:divBdr>
        </w:div>
        <w:div w:id="889540545">
          <w:marLeft w:val="0"/>
          <w:marRight w:val="0"/>
          <w:marTop w:val="0"/>
          <w:marBottom w:val="0"/>
          <w:divBdr>
            <w:top w:val="none" w:sz="0" w:space="0" w:color="auto"/>
            <w:left w:val="none" w:sz="0" w:space="0" w:color="auto"/>
            <w:bottom w:val="none" w:sz="0" w:space="0" w:color="auto"/>
            <w:right w:val="none" w:sz="0" w:space="0" w:color="auto"/>
          </w:divBdr>
        </w:div>
      </w:divsChild>
    </w:div>
    <w:div w:id="1233541080">
      <w:bodyDiv w:val="1"/>
      <w:marLeft w:val="0"/>
      <w:marRight w:val="0"/>
      <w:marTop w:val="0"/>
      <w:marBottom w:val="0"/>
      <w:divBdr>
        <w:top w:val="none" w:sz="0" w:space="0" w:color="auto"/>
        <w:left w:val="none" w:sz="0" w:space="0" w:color="auto"/>
        <w:bottom w:val="none" w:sz="0" w:space="0" w:color="auto"/>
        <w:right w:val="none" w:sz="0" w:space="0" w:color="auto"/>
      </w:divBdr>
      <w:divsChild>
        <w:div w:id="1844317603">
          <w:marLeft w:val="0"/>
          <w:marRight w:val="0"/>
          <w:marTop w:val="0"/>
          <w:marBottom w:val="0"/>
          <w:divBdr>
            <w:top w:val="none" w:sz="0" w:space="0" w:color="auto"/>
            <w:left w:val="none" w:sz="0" w:space="0" w:color="auto"/>
            <w:bottom w:val="none" w:sz="0" w:space="0" w:color="auto"/>
            <w:right w:val="none" w:sz="0" w:space="0" w:color="auto"/>
          </w:divBdr>
        </w:div>
        <w:div w:id="903371495">
          <w:marLeft w:val="0"/>
          <w:marRight w:val="0"/>
          <w:marTop w:val="0"/>
          <w:marBottom w:val="0"/>
          <w:divBdr>
            <w:top w:val="none" w:sz="0" w:space="0" w:color="auto"/>
            <w:left w:val="none" w:sz="0" w:space="0" w:color="auto"/>
            <w:bottom w:val="none" w:sz="0" w:space="0" w:color="auto"/>
            <w:right w:val="none" w:sz="0" w:space="0" w:color="auto"/>
          </w:divBdr>
        </w:div>
        <w:div w:id="1933706222">
          <w:marLeft w:val="0"/>
          <w:marRight w:val="0"/>
          <w:marTop w:val="0"/>
          <w:marBottom w:val="0"/>
          <w:divBdr>
            <w:top w:val="none" w:sz="0" w:space="0" w:color="auto"/>
            <w:left w:val="none" w:sz="0" w:space="0" w:color="auto"/>
            <w:bottom w:val="none" w:sz="0" w:space="0" w:color="auto"/>
            <w:right w:val="none" w:sz="0" w:space="0" w:color="auto"/>
          </w:divBdr>
        </w:div>
        <w:div w:id="1079593624">
          <w:marLeft w:val="0"/>
          <w:marRight w:val="0"/>
          <w:marTop w:val="0"/>
          <w:marBottom w:val="0"/>
          <w:divBdr>
            <w:top w:val="none" w:sz="0" w:space="0" w:color="auto"/>
            <w:left w:val="none" w:sz="0" w:space="0" w:color="auto"/>
            <w:bottom w:val="none" w:sz="0" w:space="0" w:color="auto"/>
            <w:right w:val="none" w:sz="0" w:space="0" w:color="auto"/>
          </w:divBdr>
        </w:div>
        <w:div w:id="923224404">
          <w:marLeft w:val="0"/>
          <w:marRight w:val="0"/>
          <w:marTop w:val="0"/>
          <w:marBottom w:val="0"/>
          <w:divBdr>
            <w:top w:val="none" w:sz="0" w:space="0" w:color="auto"/>
            <w:left w:val="none" w:sz="0" w:space="0" w:color="auto"/>
            <w:bottom w:val="none" w:sz="0" w:space="0" w:color="auto"/>
            <w:right w:val="none" w:sz="0" w:space="0" w:color="auto"/>
          </w:divBdr>
        </w:div>
      </w:divsChild>
    </w:div>
    <w:div w:id="1509368865">
      <w:bodyDiv w:val="1"/>
      <w:marLeft w:val="0"/>
      <w:marRight w:val="0"/>
      <w:marTop w:val="0"/>
      <w:marBottom w:val="0"/>
      <w:divBdr>
        <w:top w:val="none" w:sz="0" w:space="0" w:color="auto"/>
        <w:left w:val="none" w:sz="0" w:space="0" w:color="auto"/>
        <w:bottom w:val="none" w:sz="0" w:space="0" w:color="auto"/>
        <w:right w:val="none" w:sz="0" w:space="0" w:color="auto"/>
      </w:divBdr>
    </w:div>
    <w:div w:id="1535581890">
      <w:bodyDiv w:val="1"/>
      <w:marLeft w:val="0"/>
      <w:marRight w:val="0"/>
      <w:marTop w:val="0"/>
      <w:marBottom w:val="0"/>
      <w:divBdr>
        <w:top w:val="none" w:sz="0" w:space="0" w:color="auto"/>
        <w:left w:val="none" w:sz="0" w:space="0" w:color="auto"/>
        <w:bottom w:val="none" w:sz="0" w:space="0" w:color="auto"/>
        <w:right w:val="none" w:sz="0" w:space="0" w:color="auto"/>
      </w:divBdr>
    </w:div>
    <w:div w:id="1553811136">
      <w:bodyDiv w:val="1"/>
      <w:marLeft w:val="0"/>
      <w:marRight w:val="0"/>
      <w:marTop w:val="0"/>
      <w:marBottom w:val="0"/>
      <w:divBdr>
        <w:top w:val="none" w:sz="0" w:space="0" w:color="auto"/>
        <w:left w:val="none" w:sz="0" w:space="0" w:color="auto"/>
        <w:bottom w:val="none" w:sz="0" w:space="0" w:color="auto"/>
        <w:right w:val="none" w:sz="0" w:space="0" w:color="auto"/>
      </w:divBdr>
    </w:div>
    <w:div w:id="1557815767">
      <w:bodyDiv w:val="1"/>
      <w:marLeft w:val="0"/>
      <w:marRight w:val="0"/>
      <w:marTop w:val="0"/>
      <w:marBottom w:val="0"/>
      <w:divBdr>
        <w:top w:val="none" w:sz="0" w:space="0" w:color="auto"/>
        <w:left w:val="none" w:sz="0" w:space="0" w:color="auto"/>
        <w:bottom w:val="none" w:sz="0" w:space="0" w:color="auto"/>
        <w:right w:val="none" w:sz="0" w:space="0" w:color="auto"/>
      </w:divBdr>
      <w:divsChild>
        <w:div w:id="40906702">
          <w:marLeft w:val="0"/>
          <w:marRight w:val="0"/>
          <w:marTop w:val="0"/>
          <w:marBottom w:val="0"/>
          <w:divBdr>
            <w:top w:val="none" w:sz="0" w:space="0" w:color="auto"/>
            <w:left w:val="none" w:sz="0" w:space="0" w:color="auto"/>
            <w:bottom w:val="none" w:sz="0" w:space="0" w:color="auto"/>
            <w:right w:val="none" w:sz="0" w:space="0" w:color="auto"/>
          </w:divBdr>
        </w:div>
        <w:div w:id="34043059">
          <w:marLeft w:val="0"/>
          <w:marRight w:val="0"/>
          <w:marTop w:val="0"/>
          <w:marBottom w:val="0"/>
          <w:divBdr>
            <w:top w:val="none" w:sz="0" w:space="0" w:color="auto"/>
            <w:left w:val="none" w:sz="0" w:space="0" w:color="auto"/>
            <w:bottom w:val="none" w:sz="0" w:space="0" w:color="auto"/>
            <w:right w:val="none" w:sz="0" w:space="0" w:color="auto"/>
          </w:divBdr>
        </w:div>
        <w:div w:id="535044544">
          <w:marLeft w:val="0"/>
          <w:marRight w:val="0"/>
          <w:marTop w:val="0"/>
          <w:marBottom w:val="0"/>
          <w:divBdr>
            <w:top w:val="none" w:sz="0" w:space="0" w:color="auto"/>
            <w:left w:val="none" w:sz="0" w:space="0" w:color="auto"/>
            <w:bottom w:val="none" w:sz="0" w:space="0" w:color="auto"/>
            <w:right w:val="none" w:sz="0" w:space="0" w:color="auto"/>
          </w:divBdr>
        </w:div>
        <w:div w:id="1309240633">
          <w:marLeft w:val="0"/>
          <w:marRight w:val="0"/>
          <w:marTop w:val="0"/>
          <w:marBottom w:val="0"/>
          <w:divBdr>
            <w:top w:val="none" w:sz="0" w:space="0" w:color="auto"/>
            <w:left w:val="none" w:sz="0" w:space="0" w:color="auto"/>
            <w:bottom w:val="none" w:sz="0" w:space="0" w:color="auto"/>
            <w:right w:val="none" w:sz="0" w:space="0" w:color="auto"/>
          </w:divBdr>
        </w:div>
      </w:divsChild>
    </w:div>
    <w:div w:id="1590506467">
      <w:bodyDiv w:val="1"/>
      <w:marLeft w:val="0"/>
      <w:marRight w:val="0"/>
      <w:marTop w:val="0"/>
      <w:marBottom w:val="0"/>
      <w:divBdr>
        <w:top w:val="none" w:sz="0" w:space="0" w:color="auto"/>
        <w:left w:val="none" w:sz="0" w:space="0" w:color="auto"/>
        <w:bottom w:val="none" w:sz="0" w:space="0" w:color="auto"/>
        <w:right w:val="none" w:sz="0" w:space="0" w:color="auto"/>
      </w:divBdr>
      <w:divsChild>
        <w:div w:id="822281607">
          <w:marLeft w:val="0"/>
          <w:marRight w:val="0"/>
          <w:marTop w:val="0"/>
          <w:marBottom w:val="0"/>
          <w:divBdr>
            <w:top w:val="none" w:sz="0" w:space="0" w:color="auto"/>
            <w:left w:val="none" w:sz="0" w:space="0" w:color="auto"/>
            <w:bottom w:val="none" w:sz="0" w:space="0" w:color="auto"/>
            <w:right w:val="none" w:sz="0" w:space="0" w:color="auto"/>
          </w:divBdr>
        </w:div>
        <w:div w:id="220336891">
          <w:marLeft w:val="0"/>
          <w:marRight w:val="0"/>
          <w:marTop w:val="0"/>
          <w:marBottom w:val="0"/>
          <w:divBdr>
            <w:top w:val="none" w:sz="0" w:space="0" w:color="auto"/>
            <w:left w:val="none" w:sz="0" w:space="0" w:color="auto"/>
            <w:bottom w:val="none" w:sz="0" w:space="0" w:color="auto"/>
            <w:right w:val="none" w:sz="0" w:space="0" w:color="auto"/>
          </w:divBdr>
        </w:div>
        <w:div w:id="768240980">
          <w:marLeft w:val="0"/>
          <w:marRight w:val="0"/>
          <w:marTop w:val="0"/>
          <w:marBottom w:val="0"/>
          <w:divBdr>
            <w:top w:val="none" w:sz="0" w:space="0" w:color="auto"/>
            <w:left w:val="none" w:sz="0" w:space="0" w:color="auto"/>
            <w:bottom w:val="none" w:sz="0" w:space="0" w:color="auto"/>
            <w:right w:val="none" w:sz="0" w:space="0" w:color="auto"/>
          </w:divBdr>
        </w:div>
        <w:div w:id="1580794041">
          <w:marLeft w:val="0"/>
          <w:marRight w:val="0"/>
          <w:marTop w:val="0"/>
          <w:marBottom w:val="0"/>
          <w:divBdr>
            <w:top w:val="none" w:sz="0" w:space="0" w:color="auto"/>
            <w:left w:val="none" w:sz="0" w:space="0" w:color="auto"/>
            <w:bottom w:val="none" w:sz="0" w:space="0" w:color="auto"/>
            <w:right w:val="none" w:sz="0" w:space="0" w:color="auto"/>
          </w:divBdr>
        </w:div>
        <w:div w:id="864364045">
          <w:marLeft w:val="0"/>
          <w:marRight w:val="0"/>
          <w:marTop w:val="0"/>
          <w:marBottom w:val="0"/>
          <w:divBdr>
            <w:top w:val="none" w:sz="0" w:space="0" w:color="auto"/>
            <w:left w:val="none" w:sz="0" w:space="0" w:color="auto"/>
            <w:bottom w:val="none" w:sz="0" w:space="0" w:color="auto"/>
            <w:right w:val="none" w:sz="0" w:space="0" w:color="auto"/>
          </w:divBdr>
        </w:div>
      </w:divsChild>
    </w:div>
    <w:div w:id="1601258713">
      <w:bodyDiv w:val="1"/>
      <w:marLeft w:val="0"/>
      <w:marRight w:val="0"/>
      <w:marTop w:val="0"/>
      <w:marBottom w:val="0"/>
      <w:divBdr>
        <w:top w:val="none" w:sz="0" w:space="0" w:color="auto"/>
        <w:left w:val="none" w:sz="0" w:space="0" w:color="auto"/>
        <w:bottom w:val="none" w:sz="0" w:space="0" w:color="auto"/>
        <w:right w:val="none" w:sz="0" w:space="0" w:color="auto"/>
      </w:divBdr>
      <w:divsChild>
        <w:div w:id="1185172044">
          <w:marLeft w:val="0"/>
          <w:marRight w:val="0"/>
          <w:marTop w:val="0"/>
          <w:marBottom w:val="0"/>
          <w:divBdr>
            <w:top w:val="none" w:sz="0" w:space="0" w:color="auto"/>
            <w:left w:val="none" w:sz="0" w:space="0" w:color="auto"/>
            <w:bottom w:val="none" w:sz="0" w:space="0" w:color="auto"/>
            <w:right w:val="none" w:sz="0" w:space="0" w:color="auto"/>
          </w:divBdr>
        </w:div>
        <w:div w:id="1424379015">
          <w:marLeft w:val="0"/>
          <w:marRight w:val="0"/>
          <w:marTop w:val="0"/>
          <w:marBottom w:val="0"/>
          <w:divBdr>
            <w:top w:val="none" w:sz="0" w:space="0" w:color="auto"/>
            <w:left w:val="none" w:sz="0" w:space="0" w:color="auto"/>
            <w:bottom w:val="none" w:sz="0" w:space="0" w:color="auto"/>
            <w:right w:val="none" w:sz="0" w:space="0" w:color="auto"/>
          </w:divBdr>
        </w:div>
        <w:div w:id="2016299667">
          <w:marLeft w:val="0"/>
          <w:marRight w:val="0"/>
          <w:marTop w:val="0"/>
          <w:marBottom w:val="0"/>
          <w:divBdr>
            <w:top w:val="none" w:sz="0" w:space="0" w:color="auto"/>
            <w:left w:val="none" w:sz="0" w:space="0" w:color="auto"/>
            <w:bottom w:val="none" w:sz="0" w:space="0" w:color="auto"/>
            <w:right w:val="none" w:sz="0" w:space="0" w:color="auto"/>
          </w:divBdr>
        </w:div>
        <w:div w:id="59327652">
          <w:marLeft w:val="0"/>
          <w:marRight w:val="0"/>
          <w:marTop w:val="0"/>
          <w:marBottom w:val="0"/>
          <w:divBdr>
            <w:top w:val="none" w:sz="0" w:space="0" w:color="auto"/>
            <w:left w:val="none" w:sz="0" w:space="0" w:color="auto"/>
            <w:bottom w:val="none" w:sz="0" w:space="0" w:color="auto"/>
            <w:right w:val="none" w:sz="0" w:space="0" w:color="auto"/>
          </w:divBdr>
        </w:div>
        <w:div w:id="1805851165">
          <w:marLeft w:val="0"/>
          <w:marRight w:val="0"/>
          <w:marTop w:val="0"/>
          <w:marBottom w:val="0"/>
          <w:divBdr>
            <w:top w:val="none" w:sz="0" w:space="0" w:color="auto"/>
            <w:left w:val="none" w:sz="0" w:space="0" w:color="auto"/>
            <w:bottom w:val="none" w:sz="0" w:space="0" w:color="auto"/>
            <w:right w:val="none" w:sz="0" w:space="0" w:color="auto"/>
          </w:divBdr>
        </w:div>
        <w:div w:id="1337462417">
          <w:marLeft w:val="0"/>
          <w:marRight w:val="0"/>
          <w:marTop w:val="0"/>
          <w:marBottom w:val="0"/>
          <w:divBdr>
            <w:top w:val="none" w:sz="0" w:space="0" w:color="auto"/>
            <w:left w:val="none" w:sz="0" w:space="0" w:color="auto"/>
            <w:bottom w:val="none" w:sz="0" w:space="0" w:color="auto"/>
            <w:right w:val="none" w:sz="0" w:space="0" w:color="auto"/>
          </w:divBdr>
        </w:div>
      </w:divsChild>
    </w:div>
    <w:div w:id="1661156848">
      <w:bodyDiv w:val="1"/>
      <w:marLeft w:val="0"/>
      <w:marRight w:val="0"/>
      <w:marTop w:val="0"/>
      <w:marBottom w:val="0"/>
      <w:divBdr>
        <w:top w:val="none" w:sz="0" w:space="0" w:color="auto"/>
        <w:left w:val="none" w:sz="0" w:space="0" w:color="auto"/>
        <w:bottom w:val="none" w:sz="0" w:space="0" w:color="auto"/>
        <w:right w:val="none" w:sz="0" w:space="0" w:color="auto"/>
      </w:divBdr>
    </w:div>
    <w:div w:id="1712613805">
      <w:bodyDiv w:val="1"/>
      <w:marLeft w:val="0"/>
      <w:marRight w:val="0"/>
      <w:marTop w:val="0"/>
      <w:marBottom w:val="0"/>
      <w:divBdr>
        <w:top w:val="none" w:sz="0" w:space="0" w:color="auto"/>
        <w:left w:val="none" w:sz="0" w:space="0" w:color="auto"/>
        <w:bottom w:val="none" w:sz="0" w:space="0" w:color="auto"/>
        <w:right w:val="none" w:sz="0" w:space="0" w:color="auto"/>
      </w:divBdr>
      <w:divsChild>
        <w:div w:id="831719366">
          <w:marLeft w:val="0"/>
          <w:marRight w:val="0"/>
          <w:marTop w:val="0"/>
          <w:marBottom w:val="0"/>
          <w:divBdr>
            <w:top w:val="none" w:sz="0" w:space="0" w:color="auto"/>
            <w:left w:val="none" w:sz="0" w:space="0" w:color="auto"/>
            <w:bottom w:val="none" w:sz="0" w:space="0" w:color="auto"/>
            <w:right w:val="none" w:sz="0" w:space="0" w:color="auto"/>
          </w:divBdr>
        </w:div>
        <w:div w:id="1190336329">
          <w:marLeft w:val="0"/>
          <w:marRight w:val="0"/>
          <w:marTop w:val="0"/>
          <w:marBottom w:val="0"/>
          <w:divBdr>
            <w:top w:val="none" w:sz="0" w:space="0" w:color="auto"/>
            <w:left w:val="none" w:sz="0" w:space="0" w:color="auto"/>
            <w:bottom w:val="none" w:sz="0" w:space="0" w:color="auto"/>
            <w:right w:val="none" w:sz="0" w:space="0" w:color="auto"/>
          </w:divBdr>
        </w:div>
        <w:div w:id="1209799868">
          <w:marLeft w:val="0"/>
          <w:marRight w:val="0"/>
          <w:marTop w:val="0"/>
          <w:marBottom w:val="0"/>
          <w:divBdr>
            <w:top w:val="none" w:sz="0" w:space="0" w:color="auto"/>
            <w:left w:val="none" w:sz="0" w:space="0" w:color="auto"/>
            <w:bottom w:val="none" w:sz="0" w:space="0" w:color="auto"/>
            <w:right w:val="none" w:sz="0" w:space="0" w:color="auto"/>
          </w:divBdr>
        </w:div>
        <w:div w:id="1859393024">
          <w:marLeft w:val="0"/>
          <w:marRight w:val="0"/>
          <w:marTop w:val="0"/>
          <w:marBottom w:val="0"/>
          <w:divBdr>
            <w:top w:val="none" w:sz="0" w:space="0" w:color="auto"/>
            <w:left w:val="none" w:sz="0" w:space="0" w:color="auto"/>
            <w:bottom w:val="none" w:sz="0" w:space="0" w:color="auto"/>
            <w:right w:val="none" w:sz="0" w:space="0" w:color="auto"/>
          </w:divBdr>
        </w:div>
        <w:div w:id="245386101">
          <w:marLeft w:val="0"/>
          <w:marRight w:val="0"/>
          <w:marTop w:val="0"/>
          <w:marBottom w:val="0"/>
          <w:divBdr>
            <w:top w:val="none" w:sz="0" w:space="0" w:color="auto"/>
            <w:left w:val="none" w:sz="0" w:space="0" w:color="auto"/>
            <w:bottom w:val="none" w:sz="0" w:space="0" w:color="auto"/>
            <w:right w:val="none" w:sz="0" w:space="0" w:color="auto"/>
          </w:divBdr>
        </w:div>
      </w:divsChild>
    </w:div>
    <w:div w:id="1714765572">
      <w:bodyDiv w:val="1"/>
      <w:marLeft w:val="0"/>
      <w:marRight w:val="0"/>
      <w:marTop w:val="0"/>
      <w:marBottom w:val="0"/>
      <w:divBdr>
        <w:top w:val="none" w:sz="0" w:space="0" w:color="auto"/>
        <w:left w:val="none" w:sz="0" w:space="0" w:color="auto"/>
        <w:bottom w:val="none" w:sz="0" w:space="0" w:color="auto"/>
        <w:right w:val="none" w:sz="0" w:space="0" w:color="auto"/>
      </w:divBdr>
      <w:divsChild>
        <w:div w:id="1484544841">
          <w:marLeft w:val="0"/>
          <w:marRight w:val="0"/>
          <w:marTop w:val="0"/>
          <w:marBottom w:val="0"/>
          <w:divBdr>
            <w:top w:val="none" w:sz="0" w:space="0" w:color="auto"/>
            <w:left w:val="none" w:sz="0" w:space="0" w:color="auto"/>
            <w:bottom w:val="none" w:sz="0" w:space="0" w:color="auto"/>
            <w:right w:val="none" w:sz="0" w:space="0" w:color="auto"/>
          </w:divBdr>
        </w:div>
        <w:div w:id="565527859">
          <w:marLeft w:val="0"/>
          <w:marRight w:val="0"/>
          <w:marTop w:val="0"/>
          <w:marBottom w:val="0"/>
          <w:divBdr>
            <w:top w:val="none" w:sz="0" w:space="0" w:color="auto"/>
            <w:left w:val="none" w:sz="0" w:space="0" w:color="auto"/>
            <w:bottom w:val="none" w:sz="0" w:space="0" w:color="auto"/>
            <w:right w:val="none" w:sz="0" w:space="0" w:color="auto"/>
          </w:divBdr>
        </w:div>
        <w:div w:id="1185706222">
          <w:marLeft w:val="0"/>
          <w:marRight w:val="0"/>
          <w:marTop w:val="0"/>
          <w:marBottom w:val="0"/>
          <w:divBdr>
            <w:top w:val="none" w:sz="0" w:space="0" w:color="auto"/>
            <w:left w:val="none" w:sz="0" w:space="0" w:color="auto"/>
            <w:bottom w:val="none" w:sz="0" w:space="0" w:color="auto"/>
            <w:right w:val="none" w:sz="0" w:space="0" w:color="auto"/>
          </w:divBdr>
        </w:div>
        <w:div w:id="2041935950">
          <w:marLeft w:val="0"/>
          <w:marRight w:val="0"/>
          <w:marTop w:val="0"/>
          <w:marBottom w:val="0"/>
          <w:divBdr>
            <w:top w:val="none" w:sz="0" w:space="0" w:color="auto"/>
            <w:left w:val="none" w:sz="0" w:space="0" w:color="auto"/>
            <w:bottom w:val="none" w:sz="0" w:space="0" w:color="auto"/>
            <w:right w:val="none" w:sz="0" w:space="0" w:color="auto"/>
          </w:divBdr>
        </w:div>
        <w:div w:id="1832793617">
          <w:marLeft w:val="0"/>
          <w:marRight w:val="0"/>
          <w:marTop w:val="0"/>
          <w:marBottom w:val="0"/>
          <w:divBdr>
            <w:top w:val="none" w:sz="0" w:space="0" w:color="auto"/>
            <w:left w:val="none" w:sz="0" w:space="0" w:color="auto"/>
            <w:bottom w:val="none" w:sz="0" w:space="0" w:color="auto"/>
            <w:right w:val="none" w:sz="0" w:space="0" w:color="auto"/>
          </w:divBdr>
        </w:div>
        <w:div w:id="955647769">
          <w:marLeft w:val="0"/>
          <w:marRight w:val="0"/>
          <w:marTop w:val="0"/>
          <w:marBottom w:val="0"/>
          <w:divBdr>
            <w:top w:val="none" w:sz="0" w:space="0" w:color="auto"/>
            <w:left w:val="none" w:sz="0" w:space="0" w:color="auto"/>
            <w:bottom w:val="none" w:sz="0" w:space="0" w:color="auto"/>
            <w:right w:val="none" w:sz="0" w:space="0" w:color="auto"/>
          </w:divBdr>
        </w:div>
      </w:divsChild>
    </w:div>
    <w:div w:id="1876230365">
      <w:bodyDiv w:val="1"/>
      <w:marLeft w:val="0"/>
      <w:marRight w:val="0"/>
      <w:marTop w:val="0"/>
      <w:marBottom w:val="0"/>
      <w:divBdr>
        <w:top w:val="none" w:sz="0" w:space="0" w:color="auto"/>
        <w:left w:val="none" w:sz="0" w:space="0" w:color="auto"/>
        <w:bottom w:val="none" w:sz="0" w:space="0" w:color="auto"/>
        <w:right w:val="none" w:sz="0" w:space="0" w:color="auto"/>
      </w:divBdr>
    </w:div>
    <w:div w:id="1921602561">
      <w:bodyDiv w:val="1"/>
      <w:marLeft w:val="0"/>
      <w:marRight w:val="0"/>
      <w:marTop w:val="0"/>
      <w:marBottom w:val="0"/>
      <w:divBdr>
        <w:top w:val="none" w:sz="0" w:space="0" w:color="auto"/>
        <w:left w:val="none" w:sz="0" w:space="0" w:color="auto"/>
        <w:bottom w:val="none" w:sz="0" w:space="0" w:color="auto"/>
        <w:right w:val="none" w:sz="0" w:space="0" w:color="auto"/>
      </w:divBdr>
      <w:divsChild>
        <w:div w:id="1521697793">
          <w:marLeft w:val="0"/>
          <w:marRight w:val="0"/>
          <w:marTop w:val="0"/>
          <w:marBottom w:val="0"/>
          <w:divBdr>
            <w:top w:val="none" w:sz="0" w:space="0" w:color="auto"/>
            <w:left w:val="none" w:sz="0" w:space="0" w:color="auto"/>
            <w:bottom w:val="none" w:sz="0" w:space="0" w:color="auto"/>
            <w:right w:val="none" w:sz="0" w:space="0" w:color="auto"/>
          </w:divBdr>
        </w:div>
        <w:div w:id="55857782">
          <w:marLeft w:val="0"/>
          <w:marRight w:val="0"/>
          <w:marTop w:val="0"/>
          <w:marBottom w:val="0"/>
          <w:divBdr>
            <w:top w:val="none" w:sz="0" w:space="0" w:color="auto"/>
            <w:left w:val="none" w:sz="0" w:space="0" w:color="auto"/>
            <w:bottom w:val="none" w:sz="0" w:space="0" w:color="auto"/>
            <w:right w:val="none" w:sz="0" w:space="0" w:color="auto"/>
          </w:divBdr>
        </w:div>
        <w:div w:id="364674761">
          <w:marLeft w:val="0"/>
          <w:marRight w:val="0"/>
          <w:marTop w:val="0"/>
          <w:marBottom w:val="0"/>
          <w:divBdr>
            <w:top w:val="none" w:sz="0" w:space="0" w:color="auto"/>
            <w:left w:val="none" w:sz="0" w:space="0" w:color="auto"/>
            <w:bottom w:val="none" w:sz="0" w:space="0" w:color="auto"/>
            <w:right w:val="none" w:sz="0" w:space="0" w:color="auto"/>
          </w:divBdr>
        </w:div>
        <w:div w:id="471214708">
          <w:marLeft w:val="0"/>
          <w:marRight w:val="0"/>
          <w:marTop w:val="0"/>
          <w:marBottom w:val="0"/>
          <w:divBdr>
            <w:top w:val="none" w:sz="0" w:space="0" w:color="auto"/>
            <w:left w:val="none" w:sz="0" w:space="0" w:color="auto"/>
            <w:bottom w:val="none" w:sz="0" w:space="0" w:color="auto"/>
            <w:right w:val="none" w:sz="0" w:space="0" w:color="auto"/>
          </w:divBdr>
        </w:div>
        <w:div w:id="1202672398">
          <w:marLeft w:val="0"/>
          <w:marRight w:val="0"/>
          <w:marTop w:val="0"/>
          <w:marBottom w:val="0"/>
          <w:divBdr>
            <w:top w:val="none" w:sz="0" w:space="0" w:color="auto"/>
            <w:left w:val="none" w:sz="0" w:space="0" w:color="auto"/>
            <w:bottom w:val="none" w:sz="0" w:space="0" w:color="auto"/>
            <w:right w:val="none" w:sz="0" w:space="0" w:color="auto"/>
          </w:divBdr>
        </w:div>
      </w:divsChild>
    </w:div>
    <w:div w:id="1959531879">
      <w:bodyDiv w:val="1"/>
      <w:marLeft w:val="0"/>
      <w:marRight w:val="0"/>
      <w:marTop w:val="0"/>
      <w:marBottom w:val="0"/>
      <w:divBdr>
        <w:top w:val="none" w:sz="0" w:space="0" w:color="auto"/>
        <w:left w:val="none" w:sz="0" w:space="0" w:color="auto"/>
        <w:bottom w:val="none" w:sz="0" w:space="0" w:color="auto"/>
        <w:right w:val="none" w:sz="0" w:space="0" w:color="auto"/>
      </w:divBdr>
    </w:div>
    <w:div w:id="1982608974">
      <w:bodyDiv w:val="1"/>
      <w:marLeft w:val="0"/>
      <w:marRight w:val="0"/>
      <w:marTop w:val="0"/>
      <w:marBottom w:val="0"/>
      <w:divBdr>
        <w:top w:val="none" w:sz="0" w:space="0" w:color="auto"/>
        <w:left w:val="none" w:sz="0" w:space="0" w:color="auto"/>
        <w:bottom w:val="none" w:sz="0" w:space="0" w:color="auto"/>
        <w:right w:val="none" w:sz="0" w:space="0" w:color="auto"/>
      </w:divBdr>
    </w:div>
    <w:div w:id="1999379329">
      <w:bodyDiv w:val="1"/>
      <w:marLeft w:val="0"/>
      <w:marRight w:val="0"/>
      <w:marTop w:val="0"/>
      <w:marBottom w:val="0"/>
      <w:divBdr>
        <w:top w:val="none" w:sz="0" w:space="0" w:color="auto"/>
        <w:left w:val="none" w:sz="0" w:space="0" w:color="auto"/>
        <w:bottom w:val="none" w:sz="0" w:space="0" w:color="auto"/>
        <w:right w:val="none" w:sz="0" w:space="0" w:color="auto"/>
      </w:divBdr>
    </w:div>
    <w:div w:id="2002073630">
      <w:bodyDiv w:val="1"/>
      <w:marLeft w:val="0"/>
      <w:marRight w:val="0"/>
      <w:marTop w:val="0"/>
      <w:marBottom w:val="0"/>
      <w:divBdr>
        <w:top w:val="none" w:sz="0" w:space="0" w:color="auto"/>
        <w:left w:val="none" w:sz="0" w:space="0" w:color="auto"/>
        <w:bottom w:val="none" w:sz="0" w:space="0" w:color="auto"/>
        <w:right w:val="none" w:sz="0" w:space="0" w:color="auto"/>
      </w:divBdr>
      <w:divsChild>
        <w:div w:id="146938044">
          <w:marLeft w:val="0"/>
          <w:marRight w:val="0"/>
          <w:marTop w:val="0"/>
          <w:marBottom w:val="0"/>
          <w:divBdr>
            <w:top w:val="none" w:sz="0" w:space="0" w:color="auto"/>
            <w:left w:val="none" w:sz="0" w:space="0" w:color="auto"/>
            <w:bottom w:val="none" w:sz="0" w:space="0" w:color="auto"/>
            <w:right w:val="none" w:sz="0" w:space="0" w:color="auto"/>
          </w:divBdr>
        </w:div>
        <w:div w:id="1928424107">
          <w:marLeft w:val="0"/>
          <w:marRight w:val="0"/>
          <w:marTop w:val="0"/>
          <w:marBottom w:val="0"/>
          <w:divBdr>
            <w:top w:val="none" w:sz="0" w:space="0" w:color="auto"/>
            <w:left w:val="none" w:sz="0" w:space="0" w:color="auto"/>
            <w:bottom w:val="none" w:sz="0" w:space="0" w:color="auto"/>
            <w:right w:val="none" w:sz="0" w:space="0" w:color="auto"/>
          </w:divBdr>
        </w:div>
        <w:div w:id="1352299221">
          <w:marLeft w:val="0"/>
          <w:marRight w:val="0"/>
          <w:marTop w:val="0"/>
          <w:marBottom w:val="0"/>
          <w:divBdr>
            <w:top w:val="none" w:sz="0" w:space="0" w:color="auto"/>
            <w:left w:val="none" w:sz="0" w:space="0" w:color="auto"/>
            <w:bottom w:val="none" w:sz="0" w:space="0" w:color="auto"/>
            <w:right w:val="none" w:sz="0" w:space="0" w:color="auto"/>
          </w:divBdr>
        </w:div>
      </w:divsChild>
    </w:div>
    <w:div w:id="2087916268">
      <w:bodyDiv w:val="1"/>
      <w:marLeft w:val="0"/>
      <w:marRight w:val="0"/>
      <w:marTop w:val="0"/>
      <w:marBottom w:val="0"/>
      <w:divBdr>
        <w:top w:val="none" w:sz="0" w:space="0" w:color="auto"/>
        <w:left w:val="none" w:sz="0" w:space="0" w:color="auto"/>
        <w:bottom w:val="none" w:sz="0" w:space="0" w:color="auto"/>
        <w:right w:val="none" w:sz="0" w:space="0" w:color="auto"/>
      </w:divBdr>
      <w:divsChild>
        <w:div w:id="944655003">
          <w:marLeft w:val="0"/>
          <w:marRight w:val="0"/>
          <w:marTop w:val="0"/>
          <w:marBottom w:val="0"/>
          <w:divBdr>
            <w:top w:val="none" w:sz="0" w:space="0" w:color="auto"/>
            <w:left w:val="none" w:sz="0" w:space="0" w:color="auto"/>
            <w:bottom w:val="none" w:sz="0" w:space="0" w:color="auto"/>
            <w:right w:val="none" w:sz="0" w:space="0" w:color="auto"/>
          </w:divBdr>
        </w:div>
        <w:div w:id="91373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1200003200" TargetMode="External"/><Relationship Id="rId18" Type="http://schemas.openxmlformats.org/officeDocument/2006/relationships/hyperlink" Target="https://docs.cntd.ru/document/1200025018" TargetMode="External"/><Relationship Id="rId26" Type="http://schemas.openxmlformats.org/officeDocument/2006/relationships/hyperlink" Target="https://docs.cntd.ru/document/1200006186" TargetMode="External"/><Relationship Id="rId39" Type="http://schemas.openxmlformats.org/officeDocument/2006/relationships/hyperlink" Target="https://docs.cntd.ru/document/1200024082" TargetMode="External"/><Relationship Id="rId21" Type="http://schemas.openxmlformats.org/officeDocument/2006/relationships/hyperlink" Target="https://docs.cntd.ru/document/1200006121" TargetMode="External"/><Relationship Id="rId34" Type="http://schemas.openxmlformats.org/officeDocument/2006/relationships/hyperlink" Target="https://docs.cntd.ru/document/1200017573" TargetMode="External"/><Relationship Id="rId42" Type="http://schemas.openxmlformats.org/officeDocument/2006/relationships/hyperlink" Target="https://docs.cntd.ru/document/1200005680" TargetMode="External"/><Relationship Id="rId47" Type="http://schemas.openxmlformats.org/officeDocument/2006/relationships/image" Target="media/image2.png"/><Relationship Id="rId50" Type="http://schemas.openxmlformats.org/officeDocument/2006/relationships/image" Target="media/image3.wmf"/><Relationship Id="rId55" Type="http://schemas.openxmlformats.org/officeDocument/2006/relationships/oleObject" Target="embeddings/oleObject3.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cntd.ru/document/1200005680" TargetMode="External"/><Relationship Id="rId20" Type="http://schemas.openxmlformats.org/officeDocument/2006/relationships/hyperlink" Target="https://docs.cntd.ru/document/1200017573" TargetMode="External"/><Relationship Id="rId29" Type="http://schemas.openxmlformats.org/officeDocument/2006/relationships/hyperlink" Target="https://docs.cntd.ru/document/9051603" TargetMode="External"/><Relationship Id="rId41" Type="http://schemas.openxmlformats.org/officeDocument/2006/relationships/hyperlink" Target="https://docs.cntd.ru/document/1200018094" TargetMode="External"/><Relationship Id="rId54" Type="http://schemas.openxmlformats.org/officeDocument/2006/relationships/image" Target="media/image5.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1200012614" TargetMode="External"/><Relationship Id="rId24" Type="http://schemas.openxmlformats.org/officeDocument/2006/relationships/hyperlink" Target="https://docs.cntd.ru/document/1200005274" TargetMode="External"/><Relationship Id="rId32" Type="http://schemas.openxmlformats.org/officeDocument/2006/relationships/hyperlink" Target="https://docs.cntd.ru/document/1200088783" TargetMode="External"/><Relationship Id="rId37" Type="http://schemas.openxmlformats.org/officeDocument/2006/relationships/hyperlink" Target="https://docs.cntd.ru/document/1200024087" TargetMode="External"/><Relationship Id="rId40" Type="http://schemas.openxmlformats.org/officeDocument/2006/relationships/hyperlink" Target="https://docs.cntd.ru/document/1200024082" TargetMode="External"/><Relationship Id="rId45" Type="http://schemas.openxmlformats.org/officeDocument/2006/relationships/hyperlink" Target="https://docs.cntd.ru/document/1200003120" TargetMode="External"/><Relationship Id="rId53" Type="http://schemas.openxmlformats.org/officeDocument/2006/relationships/oleObject" Target="embeddings/oleObject2.bin"/><Relationship Id="rId58"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hyperlink" Target="https://docs.cntd.ru/document/1200008322" TargetMode="External"/><Relationship Id="rId23" Type="http://schemas.openxmlformats.org/officeDocument/2006/relationships/hyperlink" Target="https://docs.cntd.ru/document/1200024087" TargetMode="External"/><Relationship Id="rId28" Type="http://schemas.openxmlformats.org/officeDocument/2006/relationships/hyperlink" Target="https://docs.cntd.ru/document/5200319" TargetMode="External"/><Relationship Id="rId36" Type="http://schemas.openxmlformats.org/officeDocument/2006/relationships/hyperlink" Target="https://docs.cntd.ru/document/1200024082" TargetMode="External"/><Relationship Id="rId49" Type="http://schemas.openxmlformats.org/officeDocument/2006/relationships/hyperlink" Target="https://docs.cntd.ru/document/1200003120" TargetMode="External"/><Relationship Id="rId57" Type="http://schemas.openxmlformats.org/officeDocument/2006/relationships/oleObject" Target="embeddings/oleObject4.bin"/><Relationship Id="rId61" Type="http://schemas.openxmlformats.org/officeDocument/2006/relationships/header" Target="header2.xml"/><Relationship Id="rId10" Type="http://schemas.openxmlformats.org/officeDocument/2006/relationships/hyperlink" Target="https://docs.cntd.ru/document/1200005274" TargetMode="External"/><Relationship Id="rId19" Type="http://schemas.openxmlformats.org/officeDocument/2006/relationships/hyperlink" Target="https://docs.cntd.ru/document/1200024082" TargetMode="External"/><Relationship Id="rId31" Type="http://schemas.openxmlformats.org/officeDocument/2006/relationships/hyperlink" Target="https://docs.cntd.ru/document/1200001355" TargetMode="External"/><Relationship Id="rId44" Type="http://schemas.openxmlformats.org/officeDocument/2006/relationships/hyperlink" Target="https://docs.cntd.ru/document/1200008322" TargetMode="External"/><Relationship Id="rId52" Type="http://schemas.openxmlformats.org/officeDocument/2006/relationships/image" Target="media/image4.wmf"/><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cntd.ru/document/9051603" TargetMode="External"/><Relationship Id="rId14" Type="http://schemas.openxmlformats.org/officeDocument/2006/relationships/hyperlink" Target="https://docs.cntd.ru/document/1200001355" TargetMode="External"/><Relationship Id="rId22" Type="http://schemas.openxmlformats.org/officeDocument/2006/relationships/hyperlink" Target="https://docs.cntd.ru/document/1200024085" TargetMode="External"/><Relationship Id="rId27" Type="http://schemas.openxmlformats.org/officeDocument/2006/relationships/hyperlink" Target="https://docs.cntd.ru/document/1200005295" TargetMode="External"/><Relationship Id="rId30" Type="http://schemas.openxmlformats.org/officeDocument/2006/relationships/hyperlink" Target="https://docs.cntd.ru/document/1200003200" TargetMode="External"/><Relationship Id="rId35" Type="http://schemas.openxmlformats.org/officeDocument/2006/relationships/hyperlink" Target="https://docs.cntd.ru/document/1200006121" TargetMode="External"/><Relationship Id="rId43" Type="http://schemas.openxmlformats.org/officeDocument/2006/relationships/hyperlink" Target="https://docs.cntd.ru/document/1200005680" TargetMode="External"/><Relationship Id="rId48" Type="http://schemas.openxmlformats.org/officeDocument/2006/relationships/hyperlink" Target="https://docs.cntd.ru/document/1200003120" TargetMode="External"/><Relationship Id="rId56" Type="http://schemas.openxmlformats.org/officeDocument/2006/relationships/image" Target="media/image6.wmf"/><Relationship Id="rId64" Type="http://schemas.openxmlformats.org/officeDocument/2006/relationships/fontTable" Target="fontTable.xml"/><Relationship Id="rId8" Type="http://schemas.openxmlformats.org/officeDocument/2006/relationships/hyperlink" Target="https://docs.cntd.ru/document/5200319" TargetMode="Externa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yperlink" Target="https://docs.cntd.ru/document/1200005295" TargetMode="External"/><Relationship Id="rId17" Type="http://schemas.openxmlformats.org/officeDocument/2006/relationships/hyperlink" Target="https://docs.cntd.ru/document/1200018094" TargetMode="External"/><Relationship Id="rId25" Type="http://schemas.openxmlformats.org/officeDocument/2006/relationships/hyperlink" Target="https://docs.cntd.ru/document/1200012614" TargetMode="External"/><Relationship Id="rId33" Type="http://schemas.openxmlformats.org/officeDocument/2006/relationships/hyperlink" Target="https://docs.cntd.ru/document/901709304" TargetMode="External"/><Relationship Id="rId38" Type="http://schemas.openxmlformats.org/officeDocument/2006/relationships/hyperlink" Target="https://docs.cntd.ru/document/1200024085" TargetMode="External"/><Relationship Id="rId46" Type="http://schemas.openxmlformats.org/officeDocument/2006/relationships/image" Target="media/image1.png"/><Relationship Id="rId59"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3BE14-7050-4D05-87EB-10AD1B5C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15369</TotalTime>
  <Pages>1</Pages>
  <Words>4563</Words>
  <Characters>26014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233</cp:revision>
  <cp:lastPrinted>2022-03-09T10:14:00Z</cp:lastPrinted>
  <dcterms:created xsi:type="dcterms:W3CDTF">2020-06-09T11:27:00Z</dcterms:created>
  <dcterms:modified xsi:type="dcterms:W3CDTF">2022-03-09T10:14:00Z</dcterms:modified>
</cp:coreProperties>
</file>